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EE63A2" w14:textId="28174926" w:rsidR="00BB5B47" w:rsidRPr="00D06F0D" w:rsidRDefault="00BB5B47" w:rsidP="00BB5B47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D06F0D">
        <w:rPr>
          <w:bCs/>
          <w:noProof w:val="0"/>
          <w:sz w:val="24"/>
          <w:szCs w:val="24"/>
        </w:rPr>
        <w:t>3GPP TSG-RAN WG2 Meeting #13</w:t>
      </w:r>
      <w:r w:rsidR="00B859D3" w:rsidRPr="00D06F0D">
        <w:rPr>
          <w:bCs/>
          <w:noProof w:val="0"/>
          <w:sz w:val="24"/>
          <w:szCs w:val="24"/>
        </w:rPr>
        <w:t>1</w:t>
      </w:r>
      <w:r w:rsidRPr="00D06F0D">
        <w:rPr>
          <w:bCs/>
          <w:noProof w:val="0"/>
          <w:sz w:val="24"/>
          <w:szCs w:val="24"/>
        </w:rPr>
        <w:tab/>
        <w:t>R2-</w:t>
      </w:r>
      <w:r w:rsidR="00865BC4" w:rsidRPr="00865BC4">
        <w:t xml:space="preserve"> </w:t>
      </w:r>
      <w:r w:rsidR="00865BC4" w:rsidRPr="00865BC4">
        <w:rPr>
          <w:bCs/>
          <w:noProof w:val="0"/>
          <w:sz w:val="24"/>
          <w:szCs w:val="24"/>
        </w:rPr>
        <w:t>2505578</w:t>
      </w:r>
    </w:p>
    <w:p w14:paraId="3723E1D3" w14:textId="328AB59A" w:rsidR="005432D9" w:rsidRPr="00D06F0D" w:rsidRDefault="00B859D3" w:rsidP="00541A65">
      <w:pPr>
        <w:pStyle w:val="Header"/>
        <w:tabs>
          <w:tab w:val="right" w:pos="9641"/>
        </w:tabs>
        <w:rPr>
          <w:rFonts w:eastAsia="SimSun"/>
          <w:bCs/>
          <w:noProof w:val="0"/>
          <w:sz w:val="24"/>
          <w:szCs w:val="24"/>
          <w:lang w:eastAsia="zh-CN"/>
        </w:rPr>
      </w:pPr>
      <w:r w:rsidRPr="00D06F0D">
        <w:rPr>
          <w:noProof w:val="0"/>
          <w:sz w:val="24"/>
        </w:rPr>
        <w:t>Bengaluru, India</w:t>
      </w:r>
      <w:r w:rsidR="00BB5B47" w:rsidRPr="00D06F0D">
        <w:rPr>
          <w:noProof w:val="0"/>
          <w:sz w:val="24"/>
        </w:rPr>
        <w:t xml:space="preserve">, </w:t>
      </w:r>
      <w:r w:rsidRPr="00D06F0D">
        <w:rPr>
          <w:noProof w:val="0"/>
          <w:sz w:val="24"/>
        </w:rPr>
        <w:t>2</w:t>
      </w:r>
      <w:r w:rsidR="008473E8" w:rsidRPr="00D06F0D">
        <w:rPr>
          <w:noProof w:val="0"/>
          <w:sz w:val="24"/>
        </w:rPr>
        <w:t>5</w:t>
      </w:r>
      <w:r w:rsidR="00BB5B47" w:rsidRPr="00D06F0D">
        <w:rPr>
          <w:noProof w:val="0"/>
          <w:sz w:val="24"/>
        </w:rPr>
        <w:t xml:space="preserve"> – 2</w:t>
      </w:r>
      <w:r w:rsidR="008473E8" w:rsidRPr="00D06F0D">
        <w:rPr>
          <w:noProof w:val="0"/>
          <w:sz w:val="24"/>
        </w:rPr>
        <w:t>9</w:t>
      </w:r>
      <w:r w:rsidR="00BB5B47" w:rsidRPr="00D06F0D">
        <w:rPr>
          <w:noProof w:val="0"/>
          <w:sz w:val="24"/>
        </w:rPr>
        <w:t xml:space="preserve"> </w:t>
      </w:r>
      <w:r w:rsidR="008473E8" w:rsidRPr="00D06F0D">
        <w:rPr>
          <w:noProof w:val="0"/>
          <w:sz w:val="24"/>
        </w:rPr>
        <w:t>August</w:t>
      </w:r>
      <w:r w:rsidR="00BB5B47" w:rsidRPr="00D06F0D">
        <w:rPr>
          <w:noProof w:val="0"/>
          <w:sz w:val="24"/>
        </w:rPr>
        <w:t xml:space="preserve"> 2025</w:t>
      </w:r>
      <w:r w:rsidR="00BB5B47" w:rsidRPr="00D06F0D">
        <w:rPr>
          <w:noProof w:val="0"/>
          <w:sz w:val="24"/>
        </w:rPr>
        <w:tab/>
      </w:r>
      <w:r w:rsidR="00541A65" w:rsidRPr="00D06F0D">
        <w:rPr>
          <w:noProof w:val="0"/>
          <w:sz w:val="24"/>
        </w:rPr>
        <w:tab/>
      </w:r>
    </w:p>
    <w:p w14:paraId="403CB9C0" w14:textId="77777777" w:rsidR="00A209D6" w:rsidRPr="00D06F0D" w:rsidRDefault="00A209D6" w:rsidP="00A209D6">
      <w:pPr>
        <w:pStyle w:val="Header"/>
        <w:rPr>
          <w:bCs/>
          <w:noProof w:val="0"/>
          <w:sz w:val="24"/>
        </w:rPr>
      </w:pPr>
    </w:p>
    <w:p w14:paraId="0D04DE0E" w14:textId="1F418788" w:rsidR="008B549E" w:rsidRPr="00D06F0D" w:rsidRDefault="008B549E" w:rsidP="008B549E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D06F0D">
        <w:rPr>
          <w:rFonts w:cs="Arial"/>
          <w:b/>
          <w:bCs/>
          <w:sz w:val="24"/>
        </w:rPr>
        <w:t>Agenda item:</w:t>
      </w:r>
      <w:r w:rsidRPr="00D06F0D">
        <w:rPr>
          <w:rFonts w:cs="Arial"/>
          <w:b/>
          <w:bCs/>
          <w:sz w:val="24"/>
        </w:rPr>
        <w:tab/>
      </w:r>
      <w:r w:rsidR="00692D09" w:rsidRPr="00D06F0D">
        <w:rPr>
          <w:rFonts w:cs="Arial"/>
          <w:b/>
          <w:bCs/>
          <w:sz w:val="24"/>
          <w:lang w:eastAsia="ja-JP"/>
        </w:rPr>
        <w:t>8</w:t>
      </w:r>
      <w:r w:rsidRPr="00D06F0D">
        <w:rPr>
          <w:rFonts w:cs="Arial"/>
          <w:b/>
          <w:bCs/>
          <w:sz w:val="24"/>
          <w:lang w:eastAsia="ja-JP"/>
        </w:rPr>
        <w:t>.</w:t>
      </w:r>
      <w:r w:rsidR="00692D09" w:rsidRPr="00D06F0D">
        <w:rPr>
          <w:rFonts w:cs="Arial"/>
          <w:b/>
          <w:bCs/>
          <w:sz w:val="24"/>
          <w:lang w:eastAsia="ja-JP"/>
        </w:rPr>
        <w:t>7</w:t>
      </w:r>
      <w:r w:rsidRPr="00D06F0D">
        <w:rPr>
          <w:rFonts w:cs="Arial"/>
          <w:b/>
          <w:bCs/>
          <w:sz w:val="24"/>
          <w:lang w:eastAsia="ja-JP"/>
        </w:rPr>
        <w:t>.</w:t>
      </w:r>
      <w:r w:rsidR="001971EB" w:rsidRPr="00D06F0D">
        <w:rPr>
          <w:rFonts w:cs="Arial"/>
          <w:b/>
          <w:bCs/>
          <w:sz w:val="24"/>
          <w:lang w:eastAsia="ja-JP"/>
        </w:rPr>
        <w:t>6</w:t>
      </w:r>
    </w:p>
    <w:p w14:paraId="0EC781B3" w14:textId="0A70F282" w:rsidR="008B549E" w:rsidRPr="00D06F0D" w:rsidRDefault="008B549E" w:rsidP="008B549E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D06F0D">
        <w:rPr>
          <w:rFonts w:ascii="Arial" w:hAnsi="Arial" w:cs="Arial"/>
          <w:b/>
          <w:bCs/>
          <w:sz w:val="24"/>
        </w:rPr>
        <w:t>Source:</w:t>
      </w:r>
      <w:r w:rsidRPr="00D06F0D">
        <w:rPr>
          <w:rFonts w:ascii="Arial" w:hAnsi="Arial" w:cs="Arial"/>
          <w:b/>
          <w:bCs/>
          <w:sz w:val="24"/>
        </w:rPr>
        <w:tab/>
      </w:r>
      <w:r w:rsidR="00692D09" w:rsidRPr="00D06F0D">
        <w:rPr>
          <w:rFonts w:ascii="Arial" w:hAnsi="Arial" w:cs="Arial"/>
          <w:b/>
          <w:bCs/>
          <w:sz w:val="24"/>
        </w:rPr>
        <w:t>Nokia, Nokia Shanghai Bell </w:t>
      </w:r>
    </w:p>
    <w:p w14:paraId="16C775DD" w14:textId="3336AFBE" w:rsidR="008B549E" w:rsidRPr="00D06F0D" w:rsidRDefault="008B549E" w:rsidP="008B549E">
      <w:pPr>
        <w:ind w:left="1985" w:hanging="1985"/>
        <w:rPr>
          <w:rFonts w:ascii="Arial" w:hAnsi="Arial" w:cs="Arial"/>
          <w:b/>
          <w:bCs/>
          <w:sz w:val="24"/>
        </w:rPr>
      </w:pPr>
      <w:r w:rsidRPr="00D06F0D">
        <w:rPr>
          <w:rFonts w:ascii="Arial" w:hAnsi="Arial" w:cs="Arial"/>
          <w:b/>
          <w:bCs/>
          <w:sz w:val="24"/>
        </w:rPr>
        <w:t>Title:</w:t>
      </w:r>
      <w:r w:rsidRPr="00D06F0D">
        <w:rPr>
          <w:rFonts w:ascii="Arial" w:hAnsi="Arial" w:cs="Arial"/>
          <w:b/>
          <w:bCs/>
          <w:sz w:val="24"/>
        </w:rPr>
        <w:tab/>
      </w:r>
      <w:r w:rsidR="00537D94">
        <w:rPr>
          <w:rFonts w:ascii="Arial" w:hAnsi="Arial" w:cs="Arial"/>
          <w:b/>
          <w:bCs/>
          <w:sz w:val="24"/>
        </w:rPr>
        <w:t xml:space="preserve">Concluding </w:t>
      </w:r>
      <w:r w:rsidR="001971EB" w:rsidRPr="00D06F0D">
        <w:rPr>
          <w:rFonts w:ascii="Arial" w:hAnsi="Arial" w:cs="Arial"/>
          <w:b/>
          <w:bCs/>
          <w:sz w:val="24"/>
        </w:rPr>
        <w:t>XR rate control</w:t>
      </w:r>
      <w:r w:rsidR="003A538E">
        <w:rPr>
          <w:rFonts w:ascii="Arial" w:hAnsi="Arial" w:cs="Arial"/>
          <w:b/>
          <w:bCs/>
          <w:sz w:val="24"/>
        </w:rPr>
        <w:t xml:space="preserve"> for Rel-19</w:t>
      </w:r>
    </w:p>
    <w:p w14:paraId="7D015DD9" w14:textId="5882D5A6" w:rsidR="008B549E" w:rsidRPr="00D06F0D" w:rsidRDefault="008B549E" w:rsidP="008B549E">
      <w:pPr>
        <w:ind w:left="1985" w:hanging="1985"/>
        <w:rPr>
          <w:rFonts w:ascii="Arial" w:hAnsi="Arial" w:cs="Arial"/>
          <w:b/>
          <w:bCs/>
          <w:sz w:val="24"/>
        </w:rPr>
      </w:pPr>
      <w:r w:rsidRPr="00D06F0D">
        <w:rPr>
          <w:rFonts w:ascii="Arial" w:hAnsi="Arial" w:cs="Arial"/>
          <w:b/>
          <w:bCs/>
          <w:sz w:val="24"/>
        </w:rPr>
        <w:t>WID/SID:</w:t>
      </w:r>
      <w:r w:rsidRPr="00D06F0D">
        <w:rPr>
          <w:rFonts w:ascii="Arial" w:hAnsi="Arial" w:cs="Arial"/>
          <w:b/>
          <w:bCs/>
          <w:sz w:val="24"/>
        </w:rPr>
        <w:tab/>
      </w:r>
      <w:r w:rsidR="00692D09" w:rsidRPr="00D06F0D">
        <w:rPr>
          <w:rFonts w:ascii="Arial" w:hAnsi="Arial" w:cs="Arial"/>
          <w:b/>
          <w:bCs/>
          <w:sz w:val="24"/>
        </w:rPr>
        <w:t>NR_XR_Ph3-Core - Release 19</w:t>
      </w:r>
    </w:p>
    <w:p w14:paraId="387A415F" w14:textId="77777777" w:rsidR="008B549E" w:rsidRPr="00D06F0D" w:rsidRDefault="008B549E" w:rsidP="008B549E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D06F0D">
        <w:rPr>
          <w:rFonts w:ascii="Arial" w:hAnsi="Arial" w:cs="Arial"/>
          <w:b/>
          <w:bCs/>
          <w:sz w:val="24"/>
        </w:rPr>
        <w:t>Document for:</w:t>
      </w:r>
      <w:r w:rsidRPr="00D06F0D">
        <w:rPr>
          <w:rFonts w:ascii="Arial" w:hAnsi="Arial" w:cs="Arial"/>
          <w:b/>
          <w:bCs/>
          <w:sz w:val="24"/>
        </w:rPr>
        <w:tab/>
        <w:t>Discussion and Decision</w:t>
      </w:r>
    </w:p>
    <w:p w14:paraId="452AB6CC" w14:textId="77777777" w:rsidR="008B549E" w:rsidRPr="00D06F0D" w:rsidRDefault="008B549E" w:rsidP="008B549E">
      <w:pPr>
        <w:pStyle w:val="Heading1"/>
      </w:pPr>
      <w:r w:rsidRPr="00D06F0D">
        <w:t>1</w:t>
      </w:r>
      <w:r w:rsidRPr="00D06F0D">
        <w:tab/>
        <w:t>Introduction</w:t>
      </w:r>
    </w:p>
    <w:p w14:paraId="51D6C68B" w14:textId="79670453" w:rsidR="00692D09" w:rsidRDefault="00692D09" w:rsidP="00692D09">
      <w:r w:rsidRPr="00D06F0D">
        <w:t>The following agreements were made in RAN2#130:  </w:t>
      </w:r>
    </w:p>
    <w:tbl>
      <w:tblPr>
        <w:tblStyle w:val="TableGrid"/>
        <w:tblpPr w:leftFromText="180" w:rightFromText="180" w:vertAnchor="text" w:horzAnchor="margin" w:tblpY="60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77A09" w:rsidRPr="00D06F0D" w14:paraId="1689F199" w14:textId="77777777" w:rsidTr="00877A09">
        <w:tc>
          <w:tcPr>
            <w:tcW w:w="9631" w:type="dxa"/>
          </w:tcPr>
          <w:p w14:paraId="723C3CE3" w14:textId="77777777" w:rsidR="00877A09" w:rsidRPr="00D06F0D" w:rsidRDefault="00877A09" w:rsidP="00877A09">
            <w:pPr>
              <w:spacing w:after="0"/>
              <w:rPr>
                <w:b/>
              </w:rPr>
            </w:pPr>
            <w:r w:rsidRPr="00D06F0D">
              <w:rPr>
                <w:b/>
              </w:rPr>
              <w:t>Single or multiple QoS flows (MAC-05)</w:t>
            </w:r>
          </w:p>
          <w:p w14:paraId="0BF8C9B4" w14:textId="77777777" w:rsidR="00877A09" w:rsidRPr="00D06F0D" w:rsidRDefault="00877A09" w:rsidP="00877A09">
            <w:pPr>
              <w:numPr>
                <w:ilvl w:val="0"/>
                <w:numId w:val="19"/>
              </w:numPr>
              <w:spacing w:after="0"/>
            </w:pPr>
            <w:r w:rsidRPr="00D06F0D">
              <w:t>(MAC-05) XR rate control MAC CE can comprise multiple QoS flows (which may belong e.g. to different LCHs) unless it becomes very complicated to specify.</w:t>
            </w:r>
          </w:p>
          <w:p w14:paraId="625EADD2" w14:textId="77777777" w:rsidR="00877A09" w:rsidRPr="00D06F0D" w:rsidRDefault="00877A09" w:rsidP="00877A09">
            <w:pPr>
              <w:spacing w:after="0"/>
              <w:rPr>
                <w:b/>
                <w:bCs/>
              </w:rPr>
            </w:pPr>
            <w:r w:rsidRPr="00D06F0D">
              <w:rPr>
                <w:b/>
                <w:bCs/>
              </w:rPr>
              <w:t>ID for flow identification (MAC-04)</w:t>
            </w:r>
          </w:p>
          <w:p w14:paraId="653F2A4D" w14:textId="77777777" w:rsidR="00877A09" w:rsidRPr="00D06F0D" w:rsidRDefault="00877A09" w:rsidP="00877A09">
            <w:pPr>
              <w:numPr>
                <w:ilvl w:val="0"/>
                <w:numId w:val="19"/>
              </w:numPr>
              <w:spacing w:after="0"/>
            </w:pPr>
            <w:r w:rsidRPr="00D06F0D">
              <w:t>We rule out explicit signalling of PDU session ID + QFI</w:t>
            </w:r>
          </w:p>
          <w:p w14:paraId="4346C415" w14:textId="77777777" w:rsidR="00877A09" w:rsidRPr="007E500D" w:rsidRDefault="00877A09" w:rsidP="00877A09">
            <w:pPr>
              <w:numPr>
                <w:ilvl w:val="0"/>
                <w:numId w:val="19"/>
              </w:numPr>
              <w:spacing w:after="0"/>
              <w:rPr>
                <w:highlight w:val="yellow"/>
              </w:rPr>
            </w:pPr>
            <w:r w:rsidRPr="007E500D">
              <w:rPr>
                <w:highlight w:val="yellow"/>
              </w:rPr>
              <w:t>We will down-select between, considering the max number of flows we want to be able to indicate and trying to minimize overhead:</w:t>
            </w:r>
          </w:p>
          <w:p w14:paraId="0CDD39FD" w14:textId="77777777" w:rsidR="00877A09" w:rsidRPr="007E500D" w:rsidRDefault="00877A09" w:rsidP="00877A09">
            <w:pPr>
              <w:numPr>
                <w:ilvl w:val="3"/>
                <w:numId w:val="19"/>
              </w:numPr>
              <w:spacing w:after="0"/>
              <w:rPr>
                <w:highlight w:val="yellow"/>
              </w:rPr>
            </w:pPr>
            <w:r w:rsidRPr="007E500D">
              <w:rPr>
                <w:highlight w:val="yellow"/>
              </w:rPr>
              <w:t>Explicit DRB ID + QFI (FFS if QFI is explicit or implicit)</w:t>
            </w:r>
          </w:p>
          <w:p w14:paraId="1E066904" w14:textId="77777777" w:rsidR="00877A09" w:rsidRPr="007E500D" w:rsidRDefault="00877A09" w:rsidP="00877A09">
            <w:pPr>
              <w:numPr>
                <w:ilvl w:val="3"/>
                <w:numId w:val="19"/>
              </w:numPr>
              <w:spacing w:after="0"/>
              <w:rPr>
                <w:highlight w:val="yellow"/>
              </w:rPr>
            </w:pPr>
            <w:r w:rsidRPr="007E500D">
              <w:rPr>
                <w:highlight w:val="yellow"/>
              </w:rPr>
              <w:t>Implicit, e.g. index or mapping</w:t>
            </w:r>
          </w:p>
          <w:p w14:paraId="76F78A94" w14:textId="77777777" w:rsidR="00877A09" w:rsidRPr="00D06F0D" w:rsidRDefault="00877A09" w:rsidP="00877A09">
            <w:pPr>
              <w:spacing w:after="0"/>
            </w:pPr>
            <w:r w:rsidRPr="00D06F0D">
              <w:rPr>
                <w:b/>
                <w:bCs/>
              </w:rPr>
              <w:t>Procedure details and prohibit timer configuration (RRC-1, MAC-08, MAC-10)</w:t>
            </w:r>
            <w:r w:rsidRPr="00D06F0D">
              <w:t> </w:t>
            </w:r>
          </w:p>
          <w:p w14:paraId="118C3E96" w14:textId="77777777" w:rsidR="00877A09" w:rsidRPr="00D06F0D" w:rsidRDefault="00877A09" w:rsidP="00877A09">
            <w:pPr>
              <w:numPr>
                <w:ilvl w:val="0"/>
                <w:numId w:val="19"/>
              </w:numPr>
              <w:spacing w:after="0"/>
            </w:pPr>
            <w:r w:rsidRPr="00D06F0D">
              <w:t xml:space="preserve">(RRC-1) The granularity of bit rate query prohibit timer is QoS flow. </w:t>
            </w:r>
          </w:p>
          <w:p w14:paraId="4C49CCD8" w14:textId="77777777" w:rsidR="00877A09" w:rsidRPr="007E500D" w:rsidRDefault="00877A09" w:rsidP="00877A09">
            <w:pPr>
              <w:numPr>
                <w:ilvl w:val="0"/>
                <w:numId w:val="19"/>
              </w:numPr>
              <w:spacing w:after="0"/>
              <w:rPr>
                <w:highlight w:val="yellow"/>
              </w:rPr>
            </w:pPr>
            <w:r w:rsidRPr="007E500D">
              <w:rPr>
                <w:highlight w:val="yellow"/>
              </w:rPr>
              <w:t>FFS The value of the prohibit timer is the same for all flows</w:t>
            </w:r>
          </w:p>
          <w:p w14:paraId="464457D4" w14:textId="77777777" w:rsidR="00877A09" w:rsidRPr="00D06F0D" w:rsidRDefault="00877A09" w:rsidP="00877A09">
            <w:pPr>
              <w:numPr>
                <w:ilvl w:val="0"/>
                <w:numId w:val="19"/>
              </w:numPr>
              <w:spacing w:after="0"/>
            </w:pPr>
            <w:r w:rsidRPr="00D06F0D">
              <w:t>(MAC-08, MAC-10) Legacy Recommended bit rate query procedure (i.e. triggering, multiplexing, cancellation, prohibit timer) is used as baseline for bit rate query, with the change of logical channel to QoS flow.</w:t>
            </w:r>
          </w:p>
          <w:p w14:paraId="46EA464B" w14:textId="77777777" w:rsidR="00877A09" w:rsidRPr="00D06F0D" w:rsidRDefault="00877A09" w:rsidP="00877A09">
            <w:pPr>
              <w:spacing w:after="0"/>
              <w:rPr>
                <w:b/>
                <w:bCs/>
              </w:rPr>
            </w:pPr>
            <w:r w:rsidRPr="00D06F0D">
              <w:rPr>
                <w:b/>
                <w:bCs/>
              </w:rPr>
              <w:t>Available bit rate query (MAC-12)</w:t>
            </w:r>
          </w:p>
          <w:p w14:paraId="249782C4" w14:textId="77777777" w:rsidR="00877A09" w:rsidRPr="00D06F0D" w:rsidRDefault="00877A09" w:rsidP="00877A09">
            <w:pPr>
              <w:numPr>
                <w:ilvl w:val="0"/>
                <w:numId w:val="19"/>
              </w:numPr>
              <w:spacing w:after="0"/>
            </w:pPr>
            <w:r w:rsidRPr="00D06F0D">
              <w:t>(MAC-12) The index 0 in the new bit rate table does not have a special meaning, i.e., indicate 0 bit rate or make it reserved bit.</w:t>
            </w:r>
          </w:p>
          <w:p w14:paraId="638052AC" w14:textId="77777777" w:rsidR="00877A09" w:rsidRPr="00D06F0D" w:rsidRDefault="00877A09" w:rsidP="00877A09">
            <w:pPr>
              <w:numPr>
                <w:ilvl w:val="0"/>
                <w:numId w:val="19"/>
              </w:numPr>
              <w:spacing w:after="0"/>
            </w:pPr>
            <w:r w:rsidRPr="00D06F0D">
              <w:t>(MAC-12) The available bit rate query is not supported and the bit rate query from the UE always includes a desired bit rate.</w:t>
            </w:r>
          </w:p>
          <w:p w14:paraId="4CF07689" w14:textId="77777777" w:rsidR="00877A09" w:rsidRPr="00D06F0D" w:rsidRDefault="00877A09" w:rsidP="00877A09">
            <w:pPr>
              <w:spacing w:after="0"/>
              <w:rPr>
                <w:b/>
                <w:bCs/>
              </w:rPr>
            </w:pPr>
            <w:r w:rsidRPr="00D06F0D">
              <w:rPr>
                <w:b/>
              </w:rPr>
              <w:t>Impact of Dual-Connectivity (MAC-9)</w:t>
            </w:r>
          </w:p>
          <w:p w14:paraId="40004EBF" w14:textId="77777777" w:rsidR="00877A09" w:rsidRPr="00D06F0D" w:rsidRDefault="00877A09" w:rsidP="00877A09">
            <w:pPr>
              <w:numPr>
                <w:ilvl w:val="0"/>
                <w:numId w:val="19"/>
              </w:numPr>
              <w:spacing w:after="0"/>
            </w:pPr>
            <w:r w:rsidRPr="00D06F0D">
              <w:t>No optimization is needed to address DC case for XR rate control MAC CE</w:t>
            </w:r>
          </w:p>
          <w:p w14:paraId="66D9BB38" w14:textId="77777777" w:rsidR="00877A09" w:rsidRPr="00D06F0D" w:rsidRDefault="00877A09" w:rsidP="00877A09">
            <w:pPr>
              <w:numPr>
                <w:ilvl w:val="0"/>
                <w:numId w:val="19"/>
              </w:numPr>
              <w:spacing w:after="0"/>
              <w:rPr>
                <w:b/>
                <w:bCs/>
              </w:rPr>
            </w:pPr>
            <w:r w:rsidRPr="00D06F0D">
              <w:t>We capture in stage-2 that XR rate indication is for application and not for MAC entity.</w:t>
            </w:r>
          </w:p>
          <w:p w14:paraId="49F03846" w14:textId="77777777" w:rsidR="00877A09" w:rsidRPr="00D06F0D" w:rsidRDefault="00877A09" w:rsidP="00877A09">
            <w:pPr>
              <w:spacing w:after="0"/>
              <w:rPr>
                <w:b/>
              </w:rPr>
            </w:pPr>
            <w:r w:rsidRPr="00D06F0D">
              <w:rPr>
                <w:b/>
              </w:rPr>
              <w:t>DL rate control (MAC-11)</w:t>
            </w:r>
          </w:p>
          <w:p w14:paraId="1FABA29C" w14:textId="77777777" w:rsidR="00877A09" w:rsidRPr="00D06F0D" w:rsidRDefault="00877A09" w:rsidP="00877A09">
            <w:pPr>
              <w:numPr>
                <w:ilvl w:val="0"/>
                <w:numId w:val="19"/>
              </w:numPr>
              <w:spacing w:after="0"/>
            </w:pPr>
            <w:r w:rsidRPr="00D06F0D">
              <w:t>RAN2 will not specify DL rate control and DL rate control query</w:t>
            </w:r>
          </w:p>
        </w:tc>
      </w:tr>
    </w:tbl>
    <w:p w14:paraId="707C8924" w14:textId="77777777" w:rsidR="00877A09" w:rsidRDefault="00877A09" w:rsidP="00692D09"/>
    <w:p w14:paraId="6125BBDD" w14:textId="5A9F1C34" w:rsidR="00204976" w:rsidRDefault="00D41042" w:rsidP="00692D09">
      <w:r>
        <w:t xml:space="preserve">This contribution discusses the </w:t>
      </w:r>
      <w:r w:rsidR="00831ACC">
        <w:t>open issues</w:t>
      </w:r>
      <w:r w:rsidR="00204976">
        <w:t xml:space="preserve"> </w:t>
      </w:r>
      <w:r w:rsidR="004D6F27">
        <w:t xml:space="preserve">related to XR rate control </w:t>
      </w:r>
      <w:r w:rsidR="00204976">
        <w:t>summarized during the post email discussion [505]</w:t>
      </w:r>
      <w:r w:rsidR="002D13C3">
        <w:t>.</w:t>
      </w:r>
    </w:p>
    <w:p w14:paraId="11279A5B" w14:textId="77777777" w:rsidR="00204976" w:rsidRDefault="00204976" w:rsidP="00204976">
      <w:pPr>
        <w:tabs>
          <w:tab w:val="left" w:pos="426"/>
          <w:tab w:val="left" w:pos="567"/>
        </w:tabs>
        <w:ind w:left="1418" w:hanging="1134"/>
        <w:rPr>
          <w:lang w:eastAsia="zh-CN"/>
        </w:rPr>
      </w:pPr>
      <w:r>
        <w:rPr>
          <w:lang w:eastAsia="zh-CN"/>
        </w:rPr>
        <w:t>[MAC-3]</w:t>
      </w:r>
      <w:r>
        <w:rPr>
          <w:lang w:eastAsia="zh-CN"/>
        </w:rPr>
        <w:tab/>
        <w:t>Design of identifier for QoS flows indicated in the UL Rate Control MAC CE.</w:t>
      </w:r>
    </w:p>
    <w:p w14:paraId="37594756" w14:textId="77777777" w:rsidR="00204976" w:rsidRDefault="00204976" w:rsidP="00204976">
      <w:pPr>
        <w:tabs>
          <w:tab w:val="left" w:pos="426"/>
          <w:tab w:val="left" w:pos="567"/>
        </w:tabs>
        <w:ind w:left="1418" w:hanging="1134"/>
        <w:rPr>
          <w:lang w:eastAsia="zh-CN"/>
        </w:rPr>
      </w:pPr>
      <w:r>
        <w:rPr>
          <w:lang w:eastAsia="zh-CN"/>
        </w:rPr>
        <w:t>[MAC-4]</w:t>
      </w:r>
      <w:r>
        <w:rPr>
          <w:lang w:eastAsia="zh-CN"/>
        </w:rPr>
        <w:tab/>
      </w:r>
      <w:r w:rsidRPr="00DA1C26">
        <w:rPr>
          <w:lang w:eastAsia="zh-CN"/>
        </w:rPr>
        <w:t>Format of the UL Rate Control MAC CE</w:t>
      </w:r>
      <w:r>
        <w:rPr>
          <w:lang w:eastAsia="zh-CN"/>
        </w:rPr>
        <w:t>.</w:t>
      </w:r>
    </w:p>
    <w:p w14:paraId="77128382" w14:textId="77777777" w:rsidR="00204976" w:rsidRDefault="00204976" w:rsidP="00204976">
      <w:pPr>
        <w:tabs>
          <w:tab w:val="left" w:pos="426"/>
          <w:tab w:val="left" w:pos="567"/>
        </w:tabs>
        <w:ind w:left="1418" w:hanging="1134"/>
        <w:rPr>
          <w:lang w:eastAsia="zh-CN"/>
        </w:rPr>
      </w:pPr>
      <w:r>
        <w:rPr>
          <w:lang w:eastAsia="zh-CN"/>
        </w:rPr>
        <w:t>[MAC-5]</w:t>
      </w:r>
      <w:r>
        <w:rPr>
          <w:lang w:eastAsia="zh-CN"/>
        </w:rPr>
        <w:tab/>
        <w:t xml:space="preserve">Discuss </w:t>
      </w:r>
      <w:r w:rsidRPr="00147836">
        <w:rPr>
          <w:lang w:eastAsia="zh-CN"/>
        </w:rPr>
        <w:t>UE behavior if available UL-SCH resource</w:t>
      </w:r>
      <w:r>
        <w:rPr>
          <w:lang w:eastAsia="zh-CN"/>
        </w:rPr>
        <w:t>s</w:t>
      </w:r>
      <w:r w:rsidRPr="00147836">
        <w:rPr>
          <w:lang w:eastAsia="zh-CN"/>
        </w:rPr>
        <w:t xml:space="preserve"> cannot accommodate </w:t>
      </w:r>
      <w:r>
        <w:rPr>
          <w:lang w:eastAsia="zh-CN"/>
        </w:rPr>
        <w:t xml:space="preserve">all the pending bit rate queries in a single </w:t>
      </w:r>
      <w:r w:rsidRPr="00147836">
        <w:rPr>
          <w:lang w:eastAsia="zh-CN"/>
        </w:rPr>
        <w:t>UL Rate Control MAC CE</w:t>
      </w:r>
      <w:r>
        <w:rPr>
          <w:lang w:eastAsia="zh-CN"/>
        </w:rPr>
        <w:t>, e.g. whether the UE can transmit some of the queries or it must wait until it can send all pending queries together.</w:t>
      </w:r>
    </w:p>
    <w:p w14:paraId="24498DFF" w14:textId="2509E6C3" w:rsidR="00877A09" w:rsidRPr="00454099" w:rsidRDefault="002D13C3" w:rsidP="00692D09">
      <w:pPr>
        <w:rPr>
          <w:lang w:val="en-US" w:eastAsia="ko-KR"/>
        </w:rPr>
      </w:pPr>
      <w:r>
        <w:t>Additionally,</w:t>
      </w:r>
      <w:r w:rsidR="00D17990">
        <w:t xml:space="preserve"> it raises an issue regarding the start/</w:t>
      </w:r>
      <w:r w:rsidR="004A236F">
        <w:t>re</w:t>
      </w:r>
      <w:r w:rsidR="00D17990">
        <w:t>start condition of the prohibit timer.</w:t>
      </w:r>
      <w:r>
        <w:t xml:space="preserve"> </w:t>
      </w:r>
    </w:p>
    <w:p w14:paraId="0B8C0589" w14:textId="77777777" w:rsidR="00877A09" w:rsidRPr="00D06F0D" w:rsidRDefault="00877A09" w:rsidP="00692D09"/>
    <w:p w14:paraId="0F08BD4D" w14:textId="1686968E" w:rsidR="00035587" w:rsidRPr="00D06F0D" w:rsidRDefault="008B549E" w:rsidP="002474CA">
      <w:pPr>
        <w:pStyle w:val="Heading1"/>
      </w:pPr>
      <w:r w:rsidRPr="00D06F0D">
        <w:lastRenderedPageBreak/>
        <w:t>2</w:t>
      </w:r>
      <w:r w:rsidRPr="00D06F0D">
        <w:tab/>
      </w:r>
      <w:r w:rsidR="00B01D5E" w:rsidRPr="00D06F0D">
        <w:t>Discussion</w:t>
      </w:r>
    </w:p>
    <w:p w14:paraId="7F80A425" w14:textId="6AD978B4" w:rsidR="008B549E" w:rsidRPr="00D06F0D" w:rsidRDefault="008B549E" w:rsidP="008B549E">
      <w:pPr>
        <w:pStyle w:val="Heading2"/>
      </w:pPr>
      <w:r w:rsidRPr="00D06F0D">
        <w:t>2.1</w:t>
      </w:r>
      <w:r w:rsidRPr="00D06F0D">
        <w:tab/>
      </w:r>
      <w:r w:rsidR="00EF191E">
        <w:t xml:space="preserve">[MAC-3/4] </w:t>
      </w:r>
      <w:r w:rsidR="005C142F" w:rsidRPr="00D06F0D">
        <w:t xml:space="preserve">Format of the UL </w:t>
      </w:r>
      <w:r w:rsidR="00B01D5E" w:rsidRPr="00D06F0D">
        <w:t>Rate Control MAC CE</w:t>
      </w:r>
    </w:p>
    <w:p w14:paraId="09DA03F5" w14:textId="451AF65F" w:rsidR="00F90700" w:rsidRDefault="00A5793A" w:rsidP="00C54B61">
      <w:r>
        <w:t xml:space="preserve">Given that support of DL rate control is excluded in the last meeting, we note that </w:t>
      </w:r>
      <w:r w:rsidR="00930E1B">
        <w:t>UL</w:t>
      </w:r>
      <w:r w:rsidR="00900178">
        <w:t xml:space="preserve"> rate control MAC CE requires</w:t>
      </w:r>
      <w:r>
        <w:t xml:space="preserve"> two fields</w:t>
      </w:r>
      <w:r w:rsidR="00900178">
        <w:t xml:space="preserve"> </w:t>
      </w:r>
      <w:r>
        <w:t xml:space="preserve">– </w:t>
      </w:r>
      <w:r w:rsidR="00E03A12">
        <w:t xml:space="preserve">QoS flow </w:t>
      </w:r>
      <w:r>
        <w:t xml:space="preserve">ID information to identify a QoS flow and Bit rate index. </w:t>
      </w:r>
    </w:p>
    <w:p w14:paraId="579746D9" w14:textId="0F8CBB58" w:rsidR="00747AC8" w:rsidRPr="00D06F0D" w:rsidRDefault="00A5793A" w:rsidP="00C54B61">
      <w:r>
        <w:t xml:space="preserve">For the </w:t>
      </w:r>
      <w:r w:rsidR="00B91209">
        <w:t xml:space="preserve">QoS flow </w:t>
      </w:r>
      <w:r>
        <w:t>ID information, RAN2 ruled out using PDU session ID + QFI</w:t>
      </w:r>
      <w:r w:rsidR="00625CC7">
        <w:t xml:space="preserve">, </w:t>
      </w:r>
      <w:r>
        <w:t>while two options remain</w:t>
      </w:r>
      <w:r w:rsidR="00771FAA">
        <w:t xml:space="preserve"> </w:t>
      </w:r>
      <w:r w:rsidR="00625CC7">
        <w:t>under consideration</w:t>
      </w:r>
      <w:r w:rsidR="00747AC8" w:rsidRPr="00D06F0D"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5603F" w:rsidRPr="00D06F0D" w14:paraId="1CD678B4" w14:textId="77777777">
        <w:tc>
          <w:tcPr>
            <w:tcW w:w="9631" w:type="dxa"/>
          </w:tcPr>
          <w:p w14:paraId="624B3F1D" w14:textId="77777777" w:rsidR="002A3C50" w:rsidRDefault="002A3C50" w:rsidP="002A3C50">
            <w:pPr>
              <w:pStyle w:val="Doc-text2"/>
              <w:ind w:left="0" w:firstLine="0"/>
              <w:rPr>
                <w:b/>
              </w:rPr>
            </w:pPr>
            <w:r w:rsidRPr="00EA7F8A">
              <w:rPr>
                <w:b/>
              </w:rPr>
              <w:t>ID for flow identification (MAC-04)</w:t>
            </w:r>
          </w:p>
          <w:p w14:paraId="4F53C85B" w14:textId="77777777" w:rsidR="00B1031B" w:rsidRDefault="00B1031B" w:rsidP="00B1031B">
            <w:pPr>
              <w:pStyle w:val="Agreement"/>
            </w:pPr>
            <w:r>
              <w:t>We rule out explicit signalling of PDU session ID + QFI</w:t>
            </w:r>
          </w:p>
          <w:p w14:paraId="5C3A26D8" w14:textId="77777777" w:rsidR="00B1031B" w:rsidRDefault="00B1031B" w:rsidP="00B1031B">
            <w:pPr>
              <w:pStyle w:val="Agreement"/>
            </w:pPr>
            <w:r>
              <w:t>We will down-select between, considering the max number of flows we want to be able to indicate and trying to minimize overhead:</w:t>
            </w:r>
          </w:p>
          <w:p w14:paraId="3DF119DD" w14:textId="77777777" w:rsidR="00B1031B" w:rsidRDefault="00B1031B" w:rsidP="00B1031B">
            <w:pPr>
              <w:pStyle w:val="Agreement"/>
              <w:numPr>
                <w:ilvl w:val="2"/>
                <w:numId w:val="22"/>
              </w:numPr>
              <w:tabs>
                <w:tab w:val="num" w:pos="2160"/>
              </w:tabs>
            </w:pPr>
            <w:r>
              <w:t>Explicit DRB ID + QFI (FFS if QFI is explicit or implicit)</w:t>
            </w:r>
          </w:p>
          <w:p w14:paraId="08FE3F7E" w14:textId="0C0F2CFD" w:rsidR="0095603F" w:rsidRPr="00D06F0D" w:rsidRDefault="00B1031B" w:rsidP="00B1031B">
            <w:pPr>
              <w:pStyle w:val="Agreement"/>
              <w:numPr>
                <w:ilvl w:val="2"/>
                <w:numId w:val="22"/>
              </w:numPr>
            </w:pPr>
            <w:r>
              <w:t>Implicit, e.g. index or mapping</w:t>
            </w:r>
          </w:p>
        </w:tc>
      </w:tr>
    </w:tbl>
    <w:p w14:paraId="58CF302C" w14:textId="77777777" w:rsidR="00747AC8" w:rsidRDefault="00747AC8" w:rsidP="00C54B61"/>
    <w:p w14:paraId="694CE540" w14:textId="77777777" w:rsidR="00D03BDF" w:rsidRDefault="00B4678D" w:rsidP="00C54B61">
      <w:r>
        <w:t>First, we</w:t>
      </w:r>
      <w:r w:rsidR="00684A3F">
        <w:t xml:space="preserve"> need to </w:t>
      </w:r>
      <w:r>
        <w:t>determine</w:t>
      </w:r>
      <w:r w:rsidR="00F802DC">
        <w:t xml:space="preserve"> the maximum number of QoS flows </w:t>
      </w:r>
      <w:r w:rsidR="001E7492">
        <w:t>for which the rate control could be indicated, as</w:t>
      </w:r>
      <w:r w:rsidR="00684A3F">
        <w:t xml:space="preserve"> this</w:t>
      </w:r>
      <w:r w:rsidR="00F802DC">
        <w:t xml:space="preserve"> </w:t>
      </w:r>
      <w:r w:rsidR="002E6A92">
        <w:t>affects</w:t>
      </w:r>
      <w:r w:rsidR="00F802DC">
        <w:t xml:space="preserve"> </w:t>
      </w:r>
      <w:r w:rsidR="001E7492">
        <w:t>how the QoS flow ID information</w:t>
      </w:r>
      <w:r w:rsidR="00AF3227">
        <w:rPr>
          <w:lang w:val="en-US"/>
        </w:rPr>
        <w:t xml:space="preserve"> is</w:t>
      </w:r>
      <w:r w:rsidR="006761EB">
        <w:t xml:space="preserve"> signalled</w:t>
      </w:r>
      <w:r w:rsidR="00684A3F">
        <w:t xml:space="preserve">. </w:t>
      </w:r>
      <w:r w:rsidR="00DC56D8">
        <w:t>TS</w:t>
      </w:r>
      <w:r w:rsidR="001E7492" w:rsidRPr="00D06F0D">
        <w:t xml:space="preserve"> 38.331</w:t>
      </w:r>
      <w:r w:rsidR="00DC56D8">
        <w:t xml:space="preserve"> specifies that</w:t>
      </w:r>
      <w:r w:rsidR="001E7492" w:rsidRPr="00D06F0D">
        <w:t xml:space="preserve"> the maximum number of QFI (</w:t>
      </w:r>
      <w:r w:rsidR="001E7492" w:rsidRPr="00D06F0D">
        <w:rPr>
          <w:i/>
          <w:iCs/>
        </w:rPr>
        <w:t>maxNrofQFIs</w:t>
      </w:r>
      <w:r w:rsidR="001E7492" w:rsidRPr="00D06F0D">
        <w:t>) is 64</w:t>
      </w:r>
      <w:r w:rsidR="00DC56D8">
        <w:t>, meaning</w:t>
      </w:r>
      <w:r w:rsidR="001E7492">
        <w:t xml:space="preserve"> 6 bits </w:t>
      </w:r>
      <w:r w:rsidR="006761EB">
        <w:t xml:space="preserve">are </w:t>
      </w:r>
      <w:r w:rsidR="00993364">
        <w:t>needed to</w:t>
      </w:r>
      <w:r w:rsidR="0093258A">
        <w:t xml:space="preserve"> flexibly indicate </w:t>
      </w:r>
      <w:r w:rsidR="00993364">
        <w:t>any</w:t>
      </w:r>
      <w:r w:rsidR="0093258A">
        <w:t xml:space="preserve"> QoS flows</w:t>
      </w:r>
      <w:r w:rsidR="001E7492">
        <w:t>.</w:t>
      </w:r>
      <w:r w:rsidR="008B12AE" w:rsidRPr="008B12AE">
        <w:t xml:space="preserve"> </w:t>
      </w:r>
      <w:r w:rsidR="008B12AE">
        <w:t xml:space="preserve">However, </w:t>
      </w:r>
      <w:r w:rsidR="0093258A">
        <w:t>not</w:t>
      </w:r>
      <w:r w:rsidR="008B12AE" w:rsidRPr="00D06F0D">
        <w:t xml:space="preserve"> all QoS flows are applicable for rate control</w:t>
      </w:r>
      <w:r w:rsidR="00346FC8">
        <w:t xml:space="preserve"> – </w:t>
      </w:r>
      <w:r w:rsidR="009F4825">
        <w:t xml:space="preserve">this is why we obtain information from the CN which QoS flows are </w:t>
      </w:r>
      <w:r w:rsidR="00D51499">
        <w:t>eligible for rate control</w:t>
      </w:r>
      <w:r w:rsidR="008B12AE" w:rsidRPr="00D06F0D">
        <w:t xml:space="preserve">. </w:t>
      </w:r>
      <w:r w:rsidR="00B43C10">
        <w:t>Furthermore, i</w:t>
      </w:r>
      <w:r w:rsidR="008B12AE" w:rsidRPr="00D06F0D">
        <w:t xml:space="preserve">n practice, only a small </w:t>
      </w:r>
      <w:r w:rsidR="00E34488">
        <w:t>subset</w:t>
      </w:r>
      <w:r w:rsidR="008B12AE" w:rsidRPr="00D06F0D">
        <w:t xml:space="preserve"> of QoS flows within a logical channel </w:t>
      </w:r>
      <w:r w:rsidR="00A93FAA">
        <w:t xml:space="preserve">is expected to require </w:t>
      </w:r>
      <w:r w:rsidR="008B12AE" w:rsidRPr="00D06F0D">
        <w:t>bit rate adjustment, e.g., one or two QoS flows</w:t>
      </w:r>
      <w:r w:rsidR="00990724">
        <w:t xml:space="preserve">, since </w:t>
      </w:r>
      <w:r w:rsidR="003B279E">
        <w:t xml:space="preserve">gain of rate control would be flow-dependent and gNB is likely to </w:t>
      </w:r>
      <w:r w:rsidR="00D71943">
        <w:t xml:space="preserve">selectively </w:t>
      </w:r>
      <w:r w:rsidR="003B279E">
        <w:t>control</w:t>
      </w:r>
      <w:r w:rsidR="00D71943">
        <w:t xml:space="preserve"> the </w:t>
      </w:r>
      <w:r w:rsidR="00263CC6">
        <w:t xml:space="preserve">bit </w:t>
      </w:r>
      <w:r w:rsidR="00D71943">
        <w:t xml:space="preserve">rate </w:t>
      </w:r>
      <w:r w:rsidR="00263CC6">
        <w:t>by considering</w:t>
      </w:r>
      <w:r w:rsidR="00D71943">
        <w:t xml:space="preserve"> the QoS flow type</w:t>
      </w:r>
      <w:r w:rsidR="008B12AE" w:rsidRPr="00D06F0D">
        <w:t>.</w:t>
      </w:r>
      <w:r w:rsidR="004B1989">
        <w:t xml:space="preserve"> </w:t>
      </w:r>
    </w:p>
    <w:p w14:paraId="408206A4" w14:textId="6331E7C6" w:rsidR="0088456A" w:rsidRDefault="004B1989" w:rsidP="00C54B61">
      <w:r>
        <w:t xml:space="preserve">Therefore, it seems sufficient and reasonable to assume that </w:t>
      </w:r>
      <w:r w:rsidR="003621BC">
        <w:t xml:space="preserve">a </w:t>
      </w:r>
      <w:r>
        <w:t xml:space="preserve">maximum </w:t>
      </w:r>
      <w:r w:rsidR="003621BC">
        <w:t xml:space="preserve">of </w:t>
      </w:r>
      <w:r>
        <w:t xml:space="preserve">two QoS flows within a logical channel </w:t>
      </w:r>
      <w:r w:rsidR="00A13FE4">
        <w:t>can be signalled in the MAC CE.</w:t>
      </w:r>
    </w:p>
    <w:p w14:paraId="5954BDBC" w14:textId="07E68196" w:rsidR="00D51499" w:rsidRDefault="00D51499" w:rsidP="00C54B61">
      <w:r>
        <w:rPr>
          <w:b/>
          <w:bCs/>
        </w:rPr>
        <w:t>Proposal 1</w:t>
      </w:r>
      <w:r w:rsidR="00695BFD">
        <w:rPr>
          <w:b/>
          <w:bCs/>
        </w:rPr>
        <w:t xml:space="preserve"> (</w:t>
      </w:r>
      <w:r w:rsidR="002E7301">
        <w:rPr>
          <w:b/>
          <w:bCs/>
        </w:rPr>
        <w:t>MAC-3</w:t>
      </w:r>
      <w:r w:rsidR="009020CD">
        <w:rPr>
          <w:b/>
          <w:bCs/>
        </w:rPr>
        <w:t>/</w:t>
      </w:r>
      <w:r w:rsidR="002E7301">
        <w:rPr>
          <w:b/>
          <w:bCs/>
        </w:rPr>
        <w:t>4</w:t>
      </w:r>
      <w:r w:rsidR="00695BFD">
        <w:rPr>
          <w:b/>
          <w:bCs/>
        </w:rPr>
        <w:t>)</w:t>
      </w:r>
      <w:r w:rsidR="00695BFD" w:rsidRPr="001959DF">
        <w:t>:</w:t>
      </w:r>
      <w:r w:rsidR="002E7301">
        <w:rPr>
          <w:b/>
          <w:bCs/>
        </w:rPr>
        <w:t xml:space="preserve"> </w:t>
      </w:r>
      <w:r w:rsidR="00E01CC3" w:rsidRPr="00454099">
        <w:t>RAN2 assumes</w:t>
      </w:r>
      <w:r w:rsidR="00A32742" w:rsidRPr="00454099">
        <w:t xml:space="preserve"> that a</w:t>
      </w:r>
      <w:r w:rsidR="00E01CC3" w:rsidRPr="00454099">
        <w:t xml:space="preserve"> maximum </w:t>
      </w:r>
      <w:r w:rsidR="00A32742" w:rsidRPr="00454099">
        <w:t>of two</w:t>
      </w:r>
      <w:r w:rsidR="00E01CC3" w:rsidRPr="00454099">
        <w:t xml:space="preserve"> QoS flows within a logical channel require uplink rate control</w:t>
      </w:r>
      <w:r w:rsidR="00A13FE4">
        <w:t xml:space="preserve"> for MAC CE design</w:t>
      </w:r>
      <w:r w:rsidR="00E01CC3" w:rsidRPr="00454099">
        <w:t>.</w:t>
      </w:r>
    </w:p>
    <w:p w14:paraId="0ED91B75" w14:textId="77777777" w:rsidR="006E1E64" w:rsidRPr="00A32742" w:rsidRDefault="006E1E64" w:rsidP="00C54B61"/>
    <w:p w14:paraId="5CA6B608" w14:textId="71600A2A" w:rsidR="005A0FE5" w:rsidRPr="00A32742" w:rsidRDefault="005A0FE5" w:rsidP="005A0FE5">
      <w:r>
        <w:t xml:space="preserve">With Proposal 1, </w:t>
      </w:r>
      <w:r w:rsidRPr="00654E56">
        <w:t xml:space="preserve">we will </w:t>
      </w:r>
      <w:r w:rsidR="005C450C">
        <w:t>discuss</w:t>
      </w:r>
      <w:r w:rsidRPr="00654E56">
        <w:t xml:space="preserve"> how to convey the QoS flow information in the MAC CE</w:t>
      </w:r>
      <w:r>
        <w:t xml:space="preserve">. </w:t>
      </w:r>
    </w:p>
    <w:p w14:paraId="02A243A0" w14:textId="77777777" w:rsidR="005A0FE5" w:rsidRPr="00F30F07" w:rsidRDefault="005A0FE5" w:rsidP="005A0FE5">
      <w:r>
        <w:rPr>
          <w:b/>
          <w:bCs/>
        </w:rPr>
        <w:t>Option 1. Explicit DRB ID + QFI (FFS if QFI is explicit or implicit)</w:t>
      </w:r>
    </w:p>
    <w:p w14:paraId="26090820" w14:textId="0C72ED77" w:rsidR="005A0FE5" w:rsidRDefault="005A0FE5" w:rsidP="005A0FE5">
      <w:pPr>
        <w:rPr>
          <w:lang w:val="en-US" w:eastAsia="ko-KR"/>
        </w:rPr>
      </w:pPr>
      <w:r>
        <w:rPr>
          <w:lang w:val="en-US" w:eastAsia="ko-KR"/>
        </w:rPr>
        <w:t xml:space="preserve">TS 38.331 specifies that the maximum </w:t>
      </w:r>
      <w:r w:rsidR="00D61FA6">
        <w:rPr>
          <w:lang w:val="en-US" w:eastAsia="ko-KR"/>
        </w:rPr>
        <w:t xml:space="preserve">number of </w:t>
      </w:r>
      <w:r>
        <w:rPr>
          <w:lang w:val="en-US" w:eastAsia="ko-KR"/>
        </w:rPr>
        <w:t>DRB</w:t>
      </w:r>
      <w:r w:rsidR="00D61FA6">
        <w:rPr>
          <w:lang w:val="en-US" w:eastAsia="ko-KR"/>
        </w:rPr>
        <w:t>s</w:t>
      </w:r>
      <w:r>
        <w:rPr>
          <w:lang w:val="en-US" w:eastAsia="ko-KR"/>
        </w:rPr>
        <w:t xml:space="preserve"> (</w:t>
      </w:r>
      <w:r w:rsidRPr="00454099">
        <w:rPr>
          <w:i/>
          <w:lang w:val="en-US" w:eastAsia="ko-KR"/>
        </w:rPr>
        <w:t>maxDRB</w:t>
      </w:r>
      <w:r>
        <w:rPr>
          <w:lang w:val="en-US" w:eastAsia="ko-KR"/>
        </w:rPr>
        <w:t>) is 29 and the maximum Logical Channel ID (</w:t>
      </w:r>
      <w:r w:rsidRPr="00454099">
        <w:rPr>
          <w:i/>
          <w:lang w:val="en-US" w:eastAsia="ko-KR"/>
        </w:rPr>
        <w:t>maxLC-ID</w:t>
      </w:r>
      <w:r>
        <w:rPr>
          <w:lang w:val="en-US" w:eastAsia="ko-KR"/>
        </w:rPr>
        <w:t xml:space="preserve">) is 32. Therefore, 6-bit field is required to indicate either the DRB or the LCH ID in the MAC CE. </w:t>
      </w:r>
    </w:p>
    <w:p w14:paraId="654AC940" w14:textId="1C9A7DEF" w:rsidR="00DE1D66" w:rsidRPr="00BC2A2A" w:rsidRDefault="005A0FE5" w:rsidP="007E7DBC">
      <w:r>
        <w:rPr>
          <w:lang w:val="en-US" w:eastAsia="ko-KR"/>
        </w:rPr>
        <w:t>For QFI, as the largest QoS flow ID (</w:t>
      </w:r>
      <w:r w:rsidRPr="00454099">
        <w:rPr>
          <w:i/>
          <w:lang w:val="en-US" w:eastAsia="ko-KR"/>
        </w:rPr>
        <w:t>maxNrofQFIs</w:t>
      </w:r>
      <w:r>
        <w:rPr>
          <w:lang w:val="en-US" w:eastAsia="ko-KR"/>
        </w:rPr>
        <w:t>) is 63, a 6-bits field is required to signal the QoS flow ID directly. However, if only 1 or 2 QoS flows are subject to rate control as in proposal 1, 1</w:t>
      </w:r>
      <w:r w:rsidR="00C51A14">
        <w:rPr>
          <w:lang w:val="en-US" w:eastAsia="ko-KR"/>
        </w:rPr>
        <w:t>-</w:t>
      </w:r>
      <w:r>
        <w:rPr>
          <w:lang w:val="en-US" w:eastAsia="ko-KR"/>
        </w:rPr>
        <w:t xml:space="preserve"> or 2-bit field </w:t>
      </w:r>
      <w:r w:rsidR="007D2AF9">
        <w:rPr>
          <w:lang w:val="en-US" w:eastAsia="ko-KR"/>
        </w:rPr>
        <w:t>for</w:t>
      </w:r>
      <w:r>
        <w:rPr>
          <w:lang w:val="en-US" w:eastAsia="ko-KR"/>
        </w:rPr>
        <w:t xml:space="preserve"> QoS flow </w:t>
      </w:r>
      <w:r w:rsidR="00C67F74">
        <w:rPr>
          <w:lang w:val="en-US" w:eastAsia="ko-KR"/>
        </w:rPr>
        <w:t>ID</w:t>
      </w:r>
      <w:r>
        <w:rPr>
          <w:lang w:val="en-US" w:eastAsia="ko-KR"/>
        </w:rPr>
        <w:t xml:space="preserve"> can be </w:t>
      </w:r>
      <w:r w:rsidR="0014727C">
        <w:rPr>
          <w:lang w:val="en-US" w:eastAsia="ko-KR"/>
        </w:rPr>
        <w:t>considered</w:t>
      </w:r>
      <w:r>
        <w:rPr>
          <w:lang w:val="en-US" w:eastAsia="ko-KR"/>
        </w:rPr>
        <w:t xml:space="preserve"> </w:t>
      </w:r>
      <w:r w:rsidR="006B3EF9">
        <w:rPr>
          <w:lang w:val="en-US" w:eastAsia="ko-KR"/>
        </w:rPr>
        <w:t xml:space="preserve">by </w:t>
      </w:r>
      <w:r w:rsidR="00A227EA">
        <w:rPr>
          <w:lang w:val="en-US" w:eastAsia="ko-KR"/>
        </w:rPr>
        <w:t>using</w:t>
      </w:r>
      <w:r>
        <w:rPr>
          <w:lang w:val="en-US" w:eastAsia="ko-KR"/>
        </w:rPr>
        <w:t xml:space="preserve"> </w:t>
      </w:r>
      <w:r w:rsidR="00CA5421" w:rsidRPr="00D06F0D">
        <w:t xml:space="preserve">a bitmap. </w:t>
      </w:r>
      <w:r w:rsidR="00824249">
        <w:t>Assuming</w:t>
      </w:r>
      <w:r w:rsidR="007E7DBC" w:rsidRPr="00D06F0D">
        <w:t xml:space="preserve"> </w:t>
      </w:r>
      <w:r w:rsidR="00755300">
        <w:t xml:space="preserve">both </w:t>
      </w:r>
      <w:r w:rsidR="007E7DBC" w:rsidRPr="00D06F0D">
        <w:t xml:space="preserve">the UE and the gNB know which QoS flows are </w:t>
      </w:r>
      <w:r w:rsidR="003D0863">
        <w:t>rate controllable via MAC CE</w:t>
      </w:r>
      <w:r w:rsidR="007E7DBC" w:rsidRPr="00D06F0D">
        <w:t xml:space="preserve">, each bit of the bitmap can </w:t>
      </w:r>
      <w:r w:rsidR="00755300">
        <w:t>represent</w:t>
      </w:r>
      <w:r w:rsidR="007E7DBC" w:rsidRPr="00D06F0D">
        <w:t xml:space="preserve"> a QoS flow in ascending order of the QoS flow ID </w:t>
      </w:r>
      <w:r w:rsidR="003C2102">
        <w:t xml:space="preserve">among the rate controllable QoS flows </w:t>
      </w:r>
      <w:r w:rsidR="007E7DBC" w:rsidRPr="00D06F0D">
        <w:t>within the logical channel.</w:t>
      </w:r>
    </w:p>
    <w:p w14:paraId="1C6260DF" w14:textId="53D43C8F" w:rsidR="00815342" w:rsidRDefault="00C54B61" w:rsidP="00C54B61">
      <w:r w:rsidRPr="00D06F0D">
        <w:t xml:space="preserve">Meanwhile, </w:t>
      </w:r>
      <w:r w:rsidR="00772838">
        <w:t>RAN2 agreed that "</w:t>
      </w:r>
      <w:r w:rsidR="00772838" w:rsidRPr="00454099">
        <w:rPr>
          <w:i/>
        </w:rPr>
        <w:t>XR rate control MAC CE can comprise multiple QoS flows (which may belong e.g. to different LCHs) unless it becomes very complicated to specify</w:t>
      </w:r>
      <w:r w:rsidR="00772838">
        <w:t>"</w:t>
      </w:r>
      <w:r w:rsidR="00772838" w:rsidRPr="00772838">
        <w:t>.</w:t>
      </w:r>
      <w:r w:rsidR="00772838">
        <w:t xml:space="preserve"> </w:t>
      </w:r>
      <w:r w:rsidR="00A14431">
        <w:t>To signal the bitrate for multiple QoS flows belonging to the same LCH, r</w:t>
      </w:r>
      <w:r w:rsidR="00815342">
        <w:t xml:space="preserve">epeating </w:t>
      </w:r>
      <w:r w:rsidR="001848D2">
        <w:t xml:space="preserve">the </w:t>
      </w:r>
      <w:r w:rsidR="00815342">
        <w:t xml:space="preserve">LCID field for the QoS flows </w:t>
      </w:r>
      <w:r w:rsidR="00E8714A">
        <w:t xml:space="preserve">belonging to the same LCH would only </w:t>
      </w:r>
      <w:r w:rsidR="00D15EB3">
        <w:t xml:space="preserve">unnecessarily </w:t>
      </w:r>
      <w:r w:rsidR="00E8714A">
        <w:t>increases the overhead by 1 octet</w:t>
      </w:r>
      <w:r w:rsidR="00DE1D66">
        <w:t xml:space="preserve"> per entry</w:t>
      </w:r>
      <w:r w:rsidR="00E8714A">
        <w:t xml:space="preserve">. </w:t>
      </w:r>
    </w:p>
    <w:p w14:paraId="42A688DE" w14:textId="31061A8E" w:rsidR="006C791A" w:rsidRDefault="00C54B61" w:rsidP="00C54B61">
      <w:r w:rsidRPr="00D06F0D">
        <w:t xml:space="preserve">One possible option is to include the LCID </w:t>
      </w:r>
      <w:r w:rsidR="007406E6">
        <w:t xml:space="preserve">field </w:t>
      </w:r>
      <w:r w:rsidRPr="00D06F0D">
        <w:t xml:space="preserve">only once for </w:t>
      </w:r>
      <w:r w:rsidR="007406E6">
        <w:t xml:space="preserve">the </w:t>
      </w:r>
      <w:r w:rsidRPr="00D06F0D">
        <w:t xml:space="preserve">QoS flows that share the same LCID. For example, in the case of two QoS flows for rate control with the same LCID, this alternative would require </w:t>
      </w:r>
      <w:r w:rsidR="00903EE7">
        <w:t>3</w:t>
      </w:r>
      <w:r w:rsidR="00602F0E" w:rsidRPr="00D06F0D">
        <w:t xml:space="preserve"> </w:t>
      </w:r>
      <w:r w:rsidRPr="00D06F0D">
        <w:t xml:space="preserve">octets of MAC CE – 6 bits of LCID followed by </w:t>
      </w:r>
      <w:r w:rsidR="000D1FDF">
        <w:t>2</w:t>
      </w:r>
      <w:r w:rsidRPr="00D06F0D">
        <w:t xml:space="preserve"> bits for QFI + </w:t>
      </w:r>
      <w:r w:rsidR="005F11FA">
        <w:t>2</w:t>
      </w:r>
      <w:r w:rsidR="00903EE7">
        <w:t xml:space="preserve"> </w:t>
      </w:r>
      <w:r w:rsidR="005F11FA">
        <w:t xml:space="preserve">octets </w:t>
      </w:r>
      <w:r w:rsidRPr="00D06F0D">
        <w:t xml:space="preserve">for Bit Rate. In contrast, including LCID for each QoS flow would result in </w:t>
      </w:r>
      <w:r w:rsidR="00260AD3">
        <w:t>4</w:t>
      </w:r>
      <w:r w:rsidR="00632673">
        <w:t xml:space="preserve"> </w:t>
      </w:r>
      <w:r w:rsidRPr="00D06F0D">
        <w:t>octets</w:t>
      </w:r>
      <w:r w:rsidR="00260AD3">
        <w:t xml:space="preserve"> </w:t>
      </w:r>
      <w:r w:rsidR="006C5D53">
        <w:t>–</w:t>
      </w:r>
      <w:r w:rsidR="00260AD3">
        <w:t xml:space="preserve"> </w:t>
      </w:r>
      <w:r w:rsidR="006C5D53">
        <w:t>2 octets for each QoS flow</w:t>
      </w:r>
      <w:r w:rsidRPr="00D06F0D">
        <w:t xml:space="preserve">. </w:t>
      </w:r>
      <w:r w:rsidR="00F006AE">
        <w:t>Figure 1 shows an example MAC CE format allowing omitting the LCID field for the QoS flows belonging to the same LCH.</w:t>
      </w:r>
      <w:r w:rsidR="00DD1B50">
        <w:t xml:space="preserve"> Figure 1 shows an example MAC CE format with option 1.</w:t>
      </w:r>
    </w:p>
    <w:p w14:paraId="221E29E1" w14:textId="1986334A" w:rsidR="006C791A" w:rsidRDefault="006C791A" w:rsidP="009B63C2">
      <w:pPr>
        <w:jc w:val="center"/>
      </w:pPr>
      <w:r w:rsidRPr="00D06F0D">
        <w:rPr>
          <w:noProof/>
          <w:sz w:val="24"/>
          <w:szCs w:val="24"/>
          <w:lang w:eastAsia="ko-KR"/>
        </w:rPr>
        <w:lastRenderedPageBreak/>
        <w:drawing>
          <wp:inline distT="0" distB="0" distL="0" distR="0" wp14:anchorId="4C6A515C" wp14:editId="2856B9F5">
            <wp:extent cx="3456432" cy="3714395"/>
            <wp:effectExtent l="0" t="0" r="0" b="0"/>
            <wp:docPr id="1030425773" name="Picture 1030425773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screenshot of a computer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5623" cy="37350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F851AE" w14:textId="5329E450" w:rsidR="00022A36" w:rsidRPr="00D06F0D" w:rsidRDefault="00022A36" w:rsidP="00454099">
      <w:pPr>
        <w:pStyle w:val="Caption"/>
        <w:jc w:val="center"/>
      </w:pPr>
      <w:r w:rsidRPr="00D06F0D">
        <w:rPr>
          <w:i w:val="0"/>
          <w:iCs w:val="0"/>
          <w:color w:val="auto"/>
        </w:rPr>
        <w:t xml:space="preserve">Figure </w:t>
      </w:r>
      <w:r>
        <w:rPr>
          <w:i w:val="0"/>
          <w:iCs w:val="0"/>
          <w:color w:val="auto"/>
        </w:rPr>
        <w:t>1</w:t>
      </w:r>
      <w:r w:rsidRPr="00D06F0D">
        <w:rPr>
          <w:i w:val="0"/>
          <w:iCs w:val="0"/>
          <w:color w:val="auto"/>
        </w:rPr>
        <w:t xml:space="preserve">. </w:t>
      </w:r>
      <w:r>
        <w:rPr>
          <w:i w:val="0"/>
          <w:iCs w:val="0"/>
          <w:color w:val="auto"/>
        </w:rPr>
        <w:t>Example of option 1 with LCID field, bitmap Q</w:t>
      </w:r>
      <w:r w:rsidR="00FF11A9">
        <w:rPr>
          <w:i w:val="0"/>
          <w:iCs w:val="0"/>
          <w:color w:val="auto"/>
        </w:rPr>
        <w:t>oS flow index, and Bit Rate field.</w:t>
      </w:r>
    </w:p>
    <w:p w14:paraId="4BEFE0FE" w14:textId="77777777" w:rsidR="00BC2A2A" w:rsidRDefault="00BC2A2A" w:rsidP="00C54B61"/>
    <w:p w14:paraId="743E635D" w14:textId="2D9C017A" w:rsidR="00BC2A2A" w:rsidRPr="00F30F07" w:rsidRDefault="00BC2A2A" w:rsidP="00BC2A2A">
      <w:r>
        <w:rPr>
          <w:b/>
          <w:bCs/>
        </w:rPr>
        <w:t xml:space="preserve">Option 2. </w:t>
      </w:r>
      <w:r w:rsidR="001E172A" w:rsidRPr="001E172A">
        <w:rPr>
          <w:b/>
          <w:bCs/>
        </w:rPr>
        <w:t>Implicit, e.g. index or mapping</w:t>
      </w:r>
    </w:p>
    <w:p w14:paraId="107AB189" w14:textId="51D953D0" w:rsidR="00D803E7" w:rsidRDefault="00D803E7" w:rsidP="00C54B61">
      <w:r w:rsidRPr="00454099">
        <w:rPr>
          <w:b/>
        </w:rPr>
        <w:t>Index approach</w:t>
      </w:r>
      <w:r>
        <w:t xml:space="preserve"> of </w:t>
      </w:r>
      <w:r w:rsidR="00751906">
        <w:t xml:space="preserve">Option 2 would assign an index to </w:t>
      </w:r>
      <w:r w:rsidR="00C83A9C">
        <w:t>each</w:t>
      </w:r>
      <w:r w:rsidR="00751906">
        <w:t xml:space="preserve"> </w:t>
      </w:r>
      <w:r w:rsidR="002F7E16">
        <w:t xml:space="preserve">rate controllable </w:t>
      </w:r>
      <w:r w:rsidR="00751906">
        <w:t>QoS flow across all LCHs</w:t>
      </w:r>
      <w:r w:rsidR="00077480">
        <w:t xml:space="preserve"> (global indexing)</w:t>
      </w:r>
      <w:r w:rsidR="000A4BAA">
        <w:t>, e.g., in ascending order of LCH ID and QoS flow ID</w:t>
      </w:r>
      <w:r w:rsidR="002F7E16">
        <w:t xml:space="preserve">. For instance, if QoS flow 1 </w:t>
      </w:r>
      <w:r w:rsidR="00F9700B">
        <w:t xml:space="preserve">and 2 </w:t>
      </w:r>
      <w:r w:rsidR="002F7E16">
        <w:t>from LCH1</w:t>
      </w:r>
      <w:r w:rsidR="00F9700B">
        <w:t xml:space="preserve"> </w:t>
      </w:r>
      <w:r w:rsidR="002F7E16">
        <w:t xml:space="preserve">and QoS flow </w:t>
      </w:r>
      <w:r w:rsidR="009B5FA7">
        <w:t xml:space="preserve">2 from LCH2 are rate controllable, the index 1, 2, </w:t>
      </w:r>
      <w:r w:rsidR="00F9700B">
        <w:t xml:space="preserve">and </w:t>
      </w:r>
      <w:r w:rsidR="009B5FA7">
        <w:t>3 can be assigned to th</w:t>
      </w:r>
      <w:r w:rsidR="00F9700B">
        <w:t>e</w:t>
      </w:r>
      <w:r w:rsidR="009B5FA7">
        <w:t xml:space="preserve">se QoS flows sequentially. </w:t>
      </w:r>
      <w:r w:rsidR="006D4FCD">
        <w:t xml:space="preserve">The </w:t>
      </w:r>
      <w:r w:rsidR="003B0F21">
        <w:t xml:space="preserve">size of </w:t>
      </w:r>
      <w:r w:rsidR="006D4FCD">
        <w:t>MAC CE would be 2N octet</w:t>
      </w:r>
      <w:r w:rsidR="003B0F21">
        <w:t>s</w:t>
      </w:r>
      <w:r w:rsidR="006D4FCD">
        <w:t xml:space="preserve"> if the MAC CE delivers bit rate information for N QoS flows. </w:t>
      </w:r>
      <w:r w:rsidR="00DD1B50">
        <w:t>Figure 2 depicts an example MAC CE format of index approach of option 2</w:t>
      </w:r>
      <w:r w:rsidR="006F4CF8">
        <w:t xml:space="preserve"> assuming </w:t>
      </w:r>
      <w:r w:rsidR="007D5263">
        <w:t>6-bits of QoS flow index field</w:t>
      </w:r>
      <w:r w:rsidR="00DD1B50">
        <w:t>.</w:t>
      </w:r>
    </w:p>
    <w:p w14:paraId="763A85B5" w14:textId="2A3DA021" w:rsidR="00BC111A" w:rsidRDefault="00BC111A">
      <w:pPr>
        <w:spacing w:after="0"/>
        <w:jc w:val="center"/>
        <w:rPr>
          <w:rFonts w:eastAsia="Times New Roman"/>
          <w:sz w:val="24"/>
          <w:szCs w:val="24"/>
          <w:lang w:eastAsia="ko-KR"/>
        </w:rPr>
      </w:pPr>
    </w:p>
    <w:p w14:paraId="0AEFEAA6" w14:textId="002692A3" w:rsidR="005C3F18" w:rsidRPr="005C3F18" w:rsidRDefault="005C3F18" w:rsidP="00454099">
      <w:pPr>
        <w:spacing w:after="0"/>
        <w:jc w:val="center"/>
        <w:rPr>
          <w:rFonts w:eastAsia="Times New Roman"/>
          <w:sz w:val="24"/>
          <w:szCs w:val="24"/>
          <w:lang w:val="en-US" w:eastAsia="ko-KR"/>
        </w:rPr>
      </w:pPr>
      <w:r w:rsidRPr="005C3F18">
        <w:rPr>
          <w:rFonts w:eastAsia="Times New Roman"/>
          <w:noProof/>
          <w:sz w:val="24"/>
          <w:szCs w:val="24"/>
          <w:lang w:val="en-US" w:eastAsia="ko-KR"/>
        </w:rPr>
        <w:drawing>
          <wp:inline distT="0" distB="0" distL="0" distR="0" wp14:anchorId="1EED26A2" wp14:editId="6D69F88C">
            <wp:extent cx="3508375" cy="2778125"/>
            <wp:effectExtent l="0" t="0" r="0" b="3175"/>
            <wp:docPr id="301767418" name="Picture 2" descr="A screenshot of a computer screen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1767418" name="Picture 2" descr="A screenshot of a computer screen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8375" cy="277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920016" w14:textId="77777777" w:rsidR="00250266" w:rsidRPr="00BC111A" w:rsidRDefault="00250266" w:rsidP="006F4CF8">
      <w:pPr>
        <w:spacing w:after="0"/>
        <w:rPr>
          <w:rFonts w:eastAsia="Times New Roman"/>
          <w:sz w:val="24"/>
          <w:szCs w:val="24"/>
          <w:lang w:eastAsia="ko-KR"/>
        </w:rPr>
      </w:pPr>
    </w:p>
    <w:p w14:paraId="40F73E32" w14:textId="22DC956A" w:rsidR="004706B0" w:rsidRDefault="00CA4DD6" w:rsidP="00454099">
      <w:pPr>
        <w:pStyle w:val="Caption"/>
        <w:jc w:val="center"/>
      </w:pPr>
      <w:r w:rsidRPr="00D06F0D">
        <w:rPr>
          <w:i w:val="0"/>
          <w:iCs w:val="0"/>
          <w:color w:val="auto"/>
        </w:rPr>
        <w:t xml:space="preserve">Figure </w:t>
      </w:r>
      <w:r>
        <w:rPr>
          <w:i w:val="0"/>
          <w:iCs w:val="0"/>
          <w:color w:val="auto"/>
        </w:rPr>
        <w:t>2</w:t>
      </w:r>
      <w:r w:rsidRPr="00D06F0D">
        <w:rPr>
          <w:i w:val="0"/>
          <w:iCs w:val="0"/>
          <w:color w:val="auto"/>
        </w:rPr>
        <w:t xml:space="preserve">. </w:t>
      </w:r>
      <w:r>
        <w:rPr>
          <w:i w:val="0"/>
          <w:iCs w:val="0"/>
          <w:color w:val="auto"/>
        </w:rPr>
        <w:t xml:space="preserve">Example of option 2 with index approach – QoS flow index field and Bit Rate field. </w:t>
      </w:r>
    </w:p>
    <w:p w14:paraId="77D5D71A" w14:textId="1C02E0A6" w:rsidR="00D803E7" w:rsidRDefault="006D4FCD" w:rsidP="00C54B61">
      <w:r w:rsidRPr="00454099">
        <w:rPr>
          <w:b/>
        </w:rPr>
        <w:lastRenderedPageBreak/>
        <w:t>Mapping approach</w:t>
      </w:r>
      <w:r>
        <w:t xml:space="preserve"> of Option 2 would </w:t>
      </w:r>
      <w:r w:rsidR="00572F02">
        <w:t>have a</w:t>
      </w:r>
      <w:r>
        <w:t xml:space="preserve"> bitmap field</w:t>
      </w:r>
      <w:r w:rsidR="00572F02">
        <w:t xml:space="preserve"> to</w:t>
      </w:r>
      <w:r w:rsidR="00E8429E">
        <w:t xml:space="preserve"> indicate the presence of </w:t>
      </w:r>
      <w:r w:rsidR="00185332">
        <w:t>Bit Rate field of a QoS flow</w:t>
      </w:r>
      <w:r w:rsidR="00572F02">
        <w:t xml:space="preserve"> </w:t>
      </w:r>
      <w:r w:rsidR="00DB6580">
        <w:t xml:space="preserve">of a LCH, </w:t>
      </w:r>
      <w:r w:rsidR="00572F02">
        <w:t>e.g.,</w:t>
      </w:r>
      <w:r w:rsidR="00185332">
        <w:t xml:space="preserve"> in ascending order of LCH ID and QoS flow ID</w:t>
      </w:r>
      <w:r w:rsidR="00B433D7">
        <w:t xml:space="preserve"> (global mapping)</w:t>
      </w:r>
      <w:r w:rsidR="00185332">
        <w:t>.</w:t>
      </w:r>
      <w:r w:rsidR="00204E14">
        <w:t xml:space="preserve"> This would require fixed size of bitmap field depending on the maximum number of QoS flows that we want to control in total.</w:t>
      </w:r>
      <w:r w:rsidR="00320B30">
        <w:t xml:space="preserve"> For instance, if we assume </w:t>
      </w:r>
      <w:r w:rsidR="00CA13E3">
        <w:t>maximum</w:t>
      </w:r>
      <w:r w:rsidR="00D90034">
        <w:t xml:space="preserve"> </w:t>
      </w:r>
      <w:r w:rsidR="00320B30">
        <w:t>8 QoS flows are rate controllable</w:t>
      </w:r>
      <w:r w:rsidR="00CA13E3">
        <w:t xml:space="preserve"> in total</w:t>
      </w:r>
      <w:r w:rsidR="00320B30">
        <w:t>, 1 octet of bitmap</w:t>
      </w:r>
      <w:r w:rsidR="000169C5">
        <w:t xml:space="preserve"> for QoS flow indication is required. </w:t>
      </w:r>
      <w:r w:rsidR="00D50559">
        <w:t>For</w:t>
      </w:r>
      <w:r w:rsidR="000169C5">
        <w:t xml:space="preserve"> this option, therefore, we might need to </w:t>
      </w:r>
      <w:r w:rsidR="00D50559">
        <w:t xml:space="preserve">additionally </w:t>
      </w:r>
      <w:r w:rsidR="000169C5">
        <w:t xml:space="preserve">determine the </w:t>
      </w:r>
      <w:r w:rsidR="00CA4DD6">
        <w:t>maximum number of QoS flows that we want to control per UE</w:t>
      </w:r>
      <w:r w:rsidR="00574A32">
        <w:t>, i.e., not per LCH</w:t>
      </w:r>
      <w:r w:rsidR="00CA4DD6">
        <w:t xml:space="preserve">. </w:t>
      </w:r>
      <w:r w:rsidR="00DD1B50">
        <w:t xml:space="preserve">Figure 3 </w:t>
      </w:r>
      <w:r w:rsidR="003A63BD">
        <w:t>shows an example MAC CE format of option 2 with mapping approach.</w:t>
      </w:r>
    </w:p>
    <w:p w14:paraId="35991E4A" w14:textId="04E06243" w:rsidR="00D803E7" w:rsidRPr="00454099" w:rsidRDefault="00BC111A" w:rsidP="00454099">
      <w:pPr>
        <w:spacing w:after="0"/>
        <w:jc w:val="center"/>
        <w:rPr>
          <w:rFonts w:eastAsia="Times New Roman"/>
          <w:sz w:val="24"/>
          <w:szCs w:val="24"/>
          <w:lang w:eastAsia="ko-KR"/>
        </w:rPr>
      </w:pPr>
      <w:r w:rsidRPr="00BC111A">
        <w:rPr>
          <w:rFonts w:eastAsia="Times New Roman"/>
          <w:noProof/>
          <w:sz w:val="24"/>
          <w:szCs w:val="24"/>
          <w:lang w:eastAsia="ko-KR"/>
        </w:rPr>
        <w:drawing>
          <wp:inline distT="0" distB="0" distL="0" distR="0" wp14:anchorId="55F1DEAB" wp14:editId="32DEF3FA">
            <wp:extent cx="3511550" cy="2130425"/>
            <wp:effectExtent l="0" t="0" r="0" b="3175"/>
            <wp:docPr id="868959077" name="Picture 4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8959077" name="Picture 4" descr="A screenshot of a computer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0" cy="213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505444" w14:textId="2DA2A2A0" w:rsidR="00B21602" w:rsidRDefault="00CA4DD6" w:rsidP="00454099">
      <w:pPr>
        <w:pStyle w:val="Caption"/>
        <w:jc w:val="center"/>
      </w:pPr>
      <w:r w:rsidRPr="00D06F0D">
        <w:rPr>
          <w:i w:val="0"/>
          <w:iCs w:val="0"/>
          <w:color w:val="auto"/>
        </w:rPr>
        <w:t xml:space="preserve">Figure </w:t>
      </w:r>
      <w:r>
        <w:rPr>
          <w:i w:val="0"/>
          <w:iCs w:val="0"/>
          <w:color w:val="auto"/>
        </w:rPr>
        <w:t>3</w:t>
      </w:r>
      <w:r w:rsidRPr="00D06F0D">
        <w:rPr>
          <w:i w:val="0"/>
          <w:iCs w:val="0"/>
          <w:color w:val="auto"/>
        </w:rPr>
        <w:t xml:space="preserve">. </w:t>
      </w:r>
      <w:r>
        <w:rPr>
          <w:i w:val="0"/>
          <w:iCs w:val="0"/>
          <w:color w:val="auto"/>
        </w:rPr>
        <w:t xml:space="preserve">Example of option 2 with mapping approach – Bitmap of QoS flow </w:t>
      </w:r>
      <w:r w:rsidR="002B76AB">
        <w:rPr>
          <w:i w:val="0"/>
          <w:iCs w:val="0"/>
          <w:color w:val="auto"/>
        </w:rPr>
        <w:t>index</w:t>
      </w:r>
      <w:r>
        <w:rPr>
          <w:i w:val="0"/>
          <w:iCs w:val="0"/>
          <w:color w:val="auto"/>
        </w:rPr>
        <w:t xml:space="preserve"> </w:t>
      </w:r>
      <w:r w:rsidR="00BF1828">
        <w:rPr>
          <w:i w:val="0"/>
          <w:iCs w:val="0"/>
          <w:color w:val="auto"/>
        </w:rPr>
        <w:t xml:space="preserve">field </w:t>
      </w:r>
      <w:r>
        <w:rPr>
          <w:i w:val="0"/>
          <w:iCs w:val="0"/>
          <w:color w:val="auto"/>
        </w:rPr>
        <w:t xml:space="preserve">and Bit Rate field. </w:t>
      </w:r>
    </w:p>
    <w:p w14:paraId="380EC15B" w14:textId="66543331" w:rsidR="0066364B" w:rsidRDefault="00787C59" w:rsidP="00C54B61">
      <w:pPr>
        <w:rPr>
          <w:lang w:val="en-US"/>
        </w:rPr>
      </w:pPr>
      <w:r>
        <w:t xml:space="preserve">From overhead perspective, option 2 with mapping approach </w:t>
      </w:r>
      <w:r w:rsidR="004978C5">
        <w:t xml:space="preserve">is </w:t>
      </w:r>
      <w:r w:rsidR="00336318">
        <w:t xml:space="preserve">the </w:t>
      </w:r>
      <w:r w:rsidR="00613EC9">
        <w:t>most efficient</w:t>
      </w:r>
      <w:r w:rsidR="00897ADF">
        <w:rPr>
          <w:lang w:val="en-US" w:eastAsia="ko-KR"/>
        </w:rPr>
        <w:t xml:space="preserve"> since it reduces QFI signalling size</w:t>
      </w:r>
      <w:r w:rsidR="00AC1ECF">
        <w:rPr>
          <w:lang w:val="en-US" w:eastAsia="ko-KR"/>
        </w:rPr>
        <w:t xml:space="preserve"> by introducing </w:t>
      </w:r>
      <w:r w:rsidR="00336318">
        <w:rPr>
          <w:lang w:val="en-US" w:eastAsia="ko-KR"/>
        </w:rPr>
        <w:t xml:space="preserve">a </w:t>
      </w:r>
      <w:r w:rsidR="00AC1ECF">
        <w:rPr>
          <w:lang w:val="en-US" w:eastAsia="ko-KR"/>
        </w:rPr>
        <w:t xml:space="preserve">global </w:t>
      </w:r>
      <w:r w:rsidR="00336318">
        <w:rPr>
          <w:lang w:val="en-US" w:eastAsia="ko-KR"/>
        </w:rPr>
        <w:t>mapping</w:t>
      </w:r>
      <w:r w:rsidR="00176B8B">
        <w:rPr>
          <w:lang w:val="en-US" w:eastAsia="ko-KR"/>
        </w:rPr>
        <w:t xml:space="preserve"> across LCHs</w:t>
      </w:r>
      <w:r w:rsidR="004978C5">
        <w:t xml:space="preserve">. However, </w:t>
      </w:r>
      <w:r w:rsidR="00815089">
        <w:t xml:space="preserve">this option </w:t>
      </w:r>
      <w:r w:rsidR="00B433D7">
        <w:t>would</w:t>
      </w:r>
      <w:r w:rsidR="00165FCB">
        <w:t xml:space="preserve"> be </w:t>
      </w:r>
      <w:r w:rsidR="005441C4">
        <w:t>favoured</w:t>
      </w:r>
      <w:r w:rsidR="00165FCB">
        <w:t xml:space="preserve"> </w:t>
      </w:r>
      <w:r w:rsidR="00176B8B">
        <w:t xml:space="preserve">only </w:t>
      </w:r>
      <w:r w:rsidR="00165FCB">
        <w:t xml:space="preserve">when the </w:t>
      </w:r>
      <w:r w:rsidR="00B433D7">
        <w:t xml:space="preserve">total </w:t>
      </w:r>
      <w:r w:rsidR="00165FCB">
        <w:t>number of controllable QoS flows</w:t>
      </w:r>
      <w:r w:rsidR="00B433D7">
        <w:t xml:space="preserve"> (across LCHs)</w:t>
      </w:r>
      <w:r w:rsidR="00165FCB">
        <w:t xml:space="preserve"> </w:t>
      </w:r>
      <w:r w:rsidR="005441C4">
        <w:t>is small, e.g., 8</w:t>
      </w:r>
      <w:r w:rsidR="00A42E40">
        <w:t xml:space="preserve">, </w:t>
      </w:r>
      <w:r w:rsidR="00416176">
        <w:t xml:space="preserve">to </w:t>
      </w:r>
      <w:r w:rsidR="003A5D90">
        <w:t>keep the bitmap field size within a reasonable limit, e.g., 1 or 2 octets.</w:t>
      </w:r>
    </w:p>
    <w:p w14:paraId="01BF4DA4" w14:textId="48BE8BA4" w:rsidR="00DD3B7E" w:rsidRPr="00454099" w:rsidRDefault="002F752D" w:rsidP="00C54B61">
      <w:pPr>
        <w:rPr>
          <w:lang w:val="en-US"/>
        </w:rPr>
      </w:pPr>
      <w:r>
        <w:rPr>
          <w:lang w:val="en-US"/>
        </w:rPr>
        <w:t>O</w:t>
      </w:r>
      <w:r w:rsidR="00DD3B7E">
        <w:rPr>
          <w:lang w:val="en-US"/>
        </w:rPr>
        <w:t xml:space="preserve">ption2 with index approach </w:t>
      </w:r>
      <w:r>
        <w:rPr>
          <w:lang w:val="en-US"/>
        </w:rPr>
        <w:t xml:space="preserve">and option 1 </w:t>
      </w:r>
      <w:r w:rsidR="005441C4">
        <w:rPr>
          <w:lang w:val="en-US"/>
        </w:rPr>
        <w:t xml:space="preserve">would </w:t>
      </w:r>
      <w:r w:rsidR="001C60F6">
        <w:rPr>
          <w:lang w:val="en-US"/>
        </w:rPr>
        <w:t>offer</w:t>
      </w:r>
      <w:r w:rsidR="003D3B5E">
        <w:rPr>
          <w:lang w:val="en-US"/>
        </w:rPr>
        <w:t xml:space="preserve"> similar overhead</w:t>
      </w:r>
      <w:r w:rsidR="005441C4" w:rsidRPr="005441C4">
        <w:rPr>
          <w:lang w:val="en-US"/>
        </w:rPr>
        <w:t xml:space="preserve"> </w:t>
      </w:r>
      <w:r w:rsidR="005441C4">
        <w:rPr>
          <w:lang w:val="en-US"/>
        </w:rPr>
        <w:t xml:space="preserve">when controlling the bitrate for </w:t>
      </w:r>
      <w:r w:rsidR="003E50CA">
        <w:rPr>
          <w:lang w:val="en-US"/>
        </w:rPr>
        <w:t>multiple</w:t>
      </w:r>
      <w:r w:rsidR="005441C4">
        <w:rPr>
          <w:lang w:val="en-US"/>
        </w:rPr>
        <w:t xml:space="preserve"> QoS flows from different LCHs</w:t>
      </w:r>
      <w:r w:rsidR="003D3B5E">
        <w:rPr>
          <w:lang w:val="en-US"/>
        </w:rPr>
        <w:t xml:space="preserve">. However, </w:t>
      </w:r>
      <w:r w:rsidR="001C60F6">
        <w:rPr>
          <w:lang w:val="en-US"/>
        </w:rPr>
        <w:t>when</w:t>
      </w:r>
      <w:r w:rsidR="003D3B5E">
        <w:rPr>
          <w:lang w:val="en-US"/>
        </w:rPr>
        <w:t xml:space="preserve"> the QoS flows belong to the same LCH, </w:t>
      </w:r>
      <w:r w:rsidR="00765CE8">
        <w:rPr>
          <w:lang w:val="en-US"/>
        </w:rPr>
        <w:t>option 1</w:t>
      </w:r>
      <w:r w:rsidR="00AB4E07">
        <w:rPr>
          <w:lang w:val="en-US"/>
        </w:rPr>
        <w:t xml:space="preserve"> achieves lower overhead by omitting repeated LCID field</w:t>
      </w:r>
      <w:r w:rsidR="00765CE8">
        <w:rPr>
          <w:lang w:val="en-US"/>
        </w:rPr>
        <w:t xml:space="preserve">. </w:t>
      </w:r>
    </w:p>
    <w:p w14:paraId="7EF52387" w14:textId="11EBB417" w:rsidR="0066364B" w:rsidRDefault="00AB4E07" w:rsidP="00C54B61">
      <w:r>
        <w:t>Overall</w:t>
      </w:r>
      <w:r w:rsidR="00C670A2">
        <w:t xml:space="preserve">, </w:t>
      </w:r>
      <w:r>
        <w:t xml:space="preserve">we consider </w:t>
      </w:r>
      <w:r w:rsidR="00C670A2">
        <w:t xml:space="preserve">option 1 </w:t>
      </w:r>
      <w:r w:rsidR="00AA1EDA">
        <w:t>to be</w:t>
      </w:r>
      <w:r w:rsidR="00C670A2">
        <w:t xml:space="preserve"> </w:t>
      </w:r>
      <w:r w:rsidR="00F97B43">
        <w:t>overhead efficient</w:t>
      </w:r>
      <w:r w:rsidR="00C670A2">
        <w:t xml:space="preserve"> and </w:t>
      </w:r>
      <w:r w:rsidR="00B35756">
        <w:t xml:space="preserve">sufficiently </w:t>
      </w:r>
      <w:r w:rsidR="00C670A2">
        <w:t xml:space="preserve">scalable </w:t>
      </w:r>
      <w:r w:rsidR="00AA1EDA">
        <w:t xml:space="preserve">solution as it leverages </w:t>
      </w:r>
      <w:r w:rsidR="0040021C">
        <w:t xml:space="preserve">LCID and </w:t>
      </w:r>
      <w:r w:rsidR="00AA1EDA">
        <w:t xml:space="preserve">per LCH </w:t>
      </w:r>
      <w:r w:rsidR="0040021C">
        <w:t>QoS flow index</w:t>
      </w:r>
      <w:r w:rsidR="00D26FD1">
        <w:t>ing</w:t>
      </w:r>
      <w:r w:rsidR="0040021C">
        <w:t xml:space="preserve"> without</w:t>
      </w:r>
      <w:r w:rsidR="00091AC6">
        <w:t xml:space="preserve"> </w:t>
      </w:r>
      <w:r w:rsidR="00D26FD1">
        <w:t>requiring</w:t>
      </w:r>
      <w:r w:rsidR="0040021C">
        <w:t xml:space="preserve"> global indexing</w:t>
      </w:r>
      <w:r w:rsidR="00B35756">
        <w:t>/mapping</w:t>
      </w:r>
      <w:r w:rsidR="0040021C">
        <w:t xml:space="preserve"> across the LCHs</w:t>
      </w:r>
      <w:r w:rsidR="00014979">
        <w:t xml:space="preserve"> and can support maximum two QoS flows for every LCH</w:t>
      </w:r>
      <w:r w:rsidR="0040021C">
        <w:t>.</w:t>
      </w:r>
      <w:r w:rsidR="00B35756">
        <w:t xml:space="preserve"> </w:t>
      </w:r>
    </w:p>
    <w:p w14:paraId="61E2C4E7" w14:textId="3B203A1C" w:rsidR="007C3E0E" w:rsidRDefault="007C3E0E" w:rsidP="007C3E0E">
      <w:r>
        <w:rPr>
          <w:b/>
          <w:bCs/>
        </w:rPr>
        <w:t>Proposal 2</w:t>
      </w:r>
      <w:r w:rsidR="00927DFD">
        <w:rPr>
          <w:b/>
          <w:bCs/>
        </w:rPr>
        <w:t xml:space="preserve"> </w:t>
      </w:r>
      <w:r w:rsidR="00695BFD">
        <w:rPr>
          <w:b/>
          <w:bCs/>
        </w:rPr>
        <w:t>(</w:t>
      </w:r>
      <w:r w:rsidR="00927DFD">
        <w:rPr>
          <w:b/>
          <w:bCs/>
        </w:rPr>
        <w:t>MAC-3</w:t>
      </w:r>
      <w:r w:rsidR="00C74D17">
        <w:rPr>
          <w:b/>
          <w:bCs/>
        </w:rPr>
        <w:t>/</w:t>
      </w:r>
      <w:r w:rsidR="00927DFD">
        <w:rPr>
          <w:b/>
          <w:bCs/>
        </w:rPr>
        <w:t>4</w:t>
      </w:r>
      <w:r w:rsidR="00695BFD" w:rsidRPr="00695BFD">
        <w:rPr>
          <w:b/>
          <w:bCs/>
        </w:rPr>
        <w:t>)</w:t>
      </w:r>
      <w:r w:rsidRPr="00014E63">
        <w:t>:</w:t>
      </w:r>
      <w:r>
        <w:t xml:space="preserve"> </w:t>
      </w:r>
      <w:r w:rsidR="00D77159">
        <w:t>UL</w:t>
      </w:r>
      <w:r w:rsidRPr="0078287C">
        <w:t xml:space="preserve"> rate control MAC CE includes 6 bits of LCID field, 2 bits of QoS flow index field, and 8 bits of Bit Rate field:</w:t>
      </w:r>
    </w:p>
    <w:p w14:paraId="53A8B7E5" w14:textId="77777777" w:rsidR="007C3E0E" w:rsidRDefault="007C3E0E" w:rsidP="009B63C2">
      <w:pPr>
        <w:pStyle w:val="B1"/>
      </w:pPr>
      <w:r>
        <w:t>-</w:t>
      </w:r>
      <w:r>
        <w:tab/>
        <w:t>LCID field indicates the presence of Bit Rate information for the LCH i.</w:t>
      </w:r>
    </w:p>
    <w:p w14:paraId="0AA3AE34" w14:textId="00BECBF3" w:rsidR="007C3E0E" w:rsidRDefault="007C3E0E" w:rsidP="009B63C2">
      <w:pPr>
        <w:pStyle w:val="B1"/>
      </w:pPr>
      <w:r>
        <w:t>-</w:t>
      </w:r>
      <w:r>
        <w:tab/>
        <w:t xml:space="preserve">QoS flow index field indicates the presence of Bit Rate information for the QoS flow </w:t>
      </w:r>
      <w:r w:rsidR="004637F7">
        <w:t>j</w:t>
      </w:r>
      <w:r>
        <w:t xml:space="preserve"> belonging to the LCH i.</w:t>
      </w:r>
    </w:p>
    <w:p w14:paraId="4EA659DA" w14:textId="297DACCF" w:rsidR="007C3E0E" w:rsidRPr="00454099" w:rsidRDefault="007C3E0E" w:rsidP="00454099">
      <w:pPr>
        <w:pStyle w:val="B1"/>
      </w:pPr>
      <w:r>
        <w:t>-</w:t>
      </w:r>
      <w:r>
        <w:tab/>
        <w:t xml:space="preserve">Bit Rate field indicates the Bit Rate information of the QoS flow </w:t>
      </w:r>
      <w:r w:rsidR="004637F7">
        <w:t>j</w:t>
      </w:r>
      <w:r>
        <w:t xml:space="preserve"> of LCH i </w:t>
      </w:r>
    </w:p>
    <w:p w14:paraId="66C230EC" w14:textId="6C982EEE" w:rsidR="00C54B61" w:rsidRPr="00D06F0D" w:rsidRDefault="00C54B61" w:rsidP="00C54B61">
      <w:r w:rsidRPr="00D06F0D" w:rsidDel="0078287C">
        <w:rPr>
          <w:b/>
          <w:bCs/>
        </w:rPr>
        <w:t xml:space="preserve">Proposal </w:t>
      </w:r>
      <w:r w:rsidR="00D26FD1">
        <w:rPr>
          <w:b/>
          <w:bCs/>
        </w:rPr>
        <w:t>3</w:t>
      </w:r>
      <w:r w:rsidR="00927DFD">
        <w:rPr>
          <w:b/>
          <w:bCs/>
        </w:rPr>
        <w:t xml:space="preserve"> </w:t>
      </w:r>
      <w:r w:rsidR="00695BFD">
        <w:rPr>
          <w:b/>
          <w:bCs/>
        </w:rPr>
        <w:t>(</w:t>
      </w:r>
      <w:r w:rsidDel="00D26FD1">
        <w:rPr>
          <w:b/>
        </w:rPr>
        <w:t>MAC</w:t>
      </w:r>
      <w:r w:rsidR="00927DFD">
        <w:rPr>
          <w:b/>
          <w:bCs/>
        </w:rPr>
        <w:t>-4</w:t>
      </w:r>
      <w:r w:rsidR="00695BFD">
        <w:rPr>
          <w:b/>
          <w:bCs/>
        </w:rPr>
        <w:t>)</w:t>
      </w:r>
      <w:r w:rsidRPr="00014E63">
        <w:t>:</w:t>
      </w:r>
      <w:r w:rsidRPr="00D06F0D">
        <w:t xml:space="preserve"> </w:t>
      </w:r>
      <w:r w:rsidR="0097112A">
        <w:t>T</w:t>
      </w:r>
      <w:r w:rsidRPr="00D06F0D">
        <w:t xml:space="preserve">he LCID field </w:t>
      </w:r>
      <w:r w:rsidRPr="00D06F0D" w:rsidDel="00400639">
        <w:t xml:space="preserve">is </w:t>
      </w:r>
      <w:r w:rsidRPr="00D06F0D">
        <w:t xml:space="preserve">omitted for the rest of QoS flows belonging to the same </w:t>
      </w:r>
      <w:r w:rsidR="0037703A" w:rsidRPr="00D06F0D">
        <w:t>LC</w:t>
      </w:r>
      <w:r w:rsidR="0037703A">
        <w:t>H</w:t>
      </w:r>
      <w:r w:rsidRPr="00D06F0D">
        <w:t xml:space="preserve">. </w:t>
      </w:r>
    </w:p>
    <w:p w14:paraId="49E14EAD" w14:textId="682BA0BF" w:rsidR="008B549E" w:rsidRPr="00D06F0D" w:rsidRDefault="008B549E" w:rsidP="008B549E"/>
    <w:p w14:paraId="5A4FDBAD" w14:textId="511C7CD3" w:rsidR="00EF191E" w:rsidRPr="00D06F0D" w:rsidRDefault="00EF191E" w:rsidP="00EF191E">
      <w:pPr>
        <w:pStyle w:val="Heading2"/>
      </w:pPr>
      <w:r w:rsidRPr="00D06F0D">
        <w:t>2.</w:t>
      </w:r>
      <w:r>
        <w:t>2</w:t>
      </w:r>
      <w:r w:rsidRPr="00D06F0D">
        <w:tab/>
      </w:r>
      <w:r w:rsidR="00E517B4">
        <w:t>[MAC-5] Truncation of UL rate control MAC CE</w:t>
      </w:r>
      <w:r w:rsidRPr="00D06F0D">
        <w:t xml:space="preserve"> </w:t>
      </w:r>
    </w:p>
    <w:p w14:paraId="530BA90A" w14:textId="3D660FC9" w:rsidR="00EF191E" w:rsidRDefault="00C632D7" w:rsidP="008B549E">
      <w:r>
        <w:t>The open issue</w:t>
      </w:r>
      <w:r w:rsidR="00B53EE2">
        <w:t xml:space="preserve"> [MAC-5] </w:t>
      </w:r>
      <w:r>
        <w:t>is to</w:t>
      </w:r>
      <w:r w:rsidR="00B53EE2">
        <w:t xml:space="preserve"> </w:t>
      </w:r>
      <w:r w:rsidR="00B53EE2" w:rsidRPr="001959DF">
        <w:rPr>
          <w:i/>
        </w:rPr>
        <w:t>Discuss UE behavior if available UL-SCH resources cannot accommodate all the pending bit rate queries in a single UL Rate Control MAC CE, e.g. whether the UE can transmit some of the queries or it must wait until it can send all pending queries together</w:t>
      </w:r>
      <w:r w:rsidR="00B53EE2" w:rsidRPr="00B53EE2">
        <w:t>.</w:t>
      </w:r>
    </w:p>
    <w:p w14:paraId="0C972CE5" w14:textId="7DCE485C" w:rsidR="00C57994" w:rsidRDefault="00C57994" w:rsidP="008B549E">
      <w:pPr>
        <w:rPr>
          <w:lang w:val="en-US" w:eastAsia="ko-KR"/>
        </w:rPr>
      </w:pPr>
      <w:r>
        <w:t>In legacy RBR procedure,</w:t>
      </w:r>
      <w:r w:rsidR="00AA27DA">
        <w:rPr>
          <w:rFonts w:hint="eastAsia"/>
          <w:lang w:eastAsia="ko-KR"/>
        </w:rPr>
        <w:t xml:space="preserve"> </w:t>
      </w:r>
      <w:r w:rsidR="00AA27DA">
        <w:rPr>
          <w:lang w:val="en-US" w:eastAsia="ko-KR"/>
        </w:rPr>
        <w:t xml:space="preserve">a 2-octet MAC CE is defined to indicate the bit rate value for </w:t>
      </w:r>
      <w:r w:rsidR="00C111D1">
        <w:rPr>
          <w:lang w:val="en-US" w:eastAsia="ko-KR"/>
        </w:rPr>
        <w:t>a single</w:t>
      </w:r>
      <w:r w:rsidR="00AA27DA">
        <w:rPr>
          <w:lang w:val="en-US" w:eastAsia="ko-KR"/>
        </w:rPr>
        <w:t xml:space="preserve"> logical channel. Although there </w:t>
      </w:r>
      <w:r w:rsidR="00C111D1">
        <w:rPr>
          <w:lang w:val="en-US" w:eastAsia="ko-KR"/>
        </w:rPr>
        <w:t>may be a scenario</w:t>
      </w:r>
      <w:r w:rsidR="00AA27DA">
        <w:rPr>
          <w:lang w:val="en-US" w:eastAsia="ko-KR"/>
        </w:rPr>
        <w:t xml:space="preserve"> where queries are pending for multiple logical channels, the specification does not define any special handling for such cases. </w:t>
      </w:r>
      <w:r w:rsidR="002D284C">
        <w:rPr>
          <w:lang w:val="en-US" w:eastAsia="ko-KR"/>
        </w:rPr>
        <w:t xml:space="preserve">Since the trigger of query itself is a UE implementation, it should be possible </w:t>
      </w:r>
      <w:r w:rsidR="002024FC">
        <w:rPr>
          <w:lang w:val="en-US" w:eastAsia="ko-KR"/>
        </w:rPr>
        <w:t xml:space="preserve">to avoid triggering of </w:t>
      </w:r>
      <w:r w:rsidR="002D284C">
        <w:rPr>
          <w:lang w:val="en-US" w:eastAsia="ko-KR"/>
        </w:rPr>
        <w:t xml:space="preserve">queries for multiple LCHs simultaneously, and such situation are unlikely to occur frequently in practice. </w:t>
      </w:r>
    </w:p>
    <w:p w14:paraId="49156F21" w14:textId="147BC412" w:rsidR="0015619C" w:rsidRDefault="002D284C" w:rsidP="008B549E">
      <w:pPr>
        <w:rPr>
          <w:lang w:val="en-US" w:eastAsia="ko-KR"/>
        </w:rPr>
      </w:pPr>
      <w:r>
        <w:rPr>
          <w:lang w:val="en-US" w:eastAsia="ko-KR"/>
        </w:rPr>
        <w:lastRenderedPageBreak/>
        <w:t xml:space="preserve">Unlike RBR MAC CE, the UL rate control MAC CE </w:t>
      </w:r>
      <w:r w:rsidR="00605C08">
        <w:rPr>
          <w:lang w:val="en-US" w:eastAsia="ko-KR"/>
        </w:rPr>
        <w:t xml:space="preserve">itself </w:t>
      </w:r>
      <w:r w:rsidR="0094771C">
        <w:rPr>
          <w:lang w:val="en-US" w:eastAsia="ko-KR"/>
        </w:rPr>
        <w:t>can</w:t>
      </w:r>
      <w:r>
        <w:rPr>
          <w:lang w:val="en-US" w:eastAsia="ko-KR"/>
        </w:rPr>
        <w:t xml:space="preserve"> indicate the bit rates for multiple flows</w:t>
      </w:r>
      <w:r w:rsidR="001A3ADB">
        <w:rPr>
          <w:lang w:val="en-US" w:eastAsia="ko-KR"/>
        </w:rPr>
        <w:t>, thereby reducing overhead already</w:t>
      </w:r>
      <w:r w:rsidR="00E65CAC">
        <w:rPr>
          <w:lang w:val="en-US" w:eastAsia="ko-KR"/>
        </w:rPr>
        <w:t xml:space="preserve">. </w:t>
      </w:r>
      <w:r w:rsidR="001A3ADB">
        <w:rPr>
          <w:lang w:val="en-US" w:eastAsia="ko-KR"/>
        </w:rPr>
        <w:t>Moreover</w:t>
      </w:r>
      <w:r w:rsidR="00E65CAC">
        <w:rPr>
          <w:lang w:val="en-US" w:eastAsia="ko-KR"/>
        </w:rPr>
        <w:t xml:space="preserve">, as the query </w:t>
      </w:r>
      <w:r w:rsidR="001A3ADB">
        <w:rPr>
          <w:lang w:val="en-US" w:eastAsia="ko-KR"/>
        </w:rPr>
        <w:t>serves as an auxiliary</w:t>
      </w:r>
      <w:r w:rsidR="00E65CAC">
        <w:rPr>
          <w:lang w:val="en-US" w:eastAsia="ko-KR"/>
        </w:rPr>
        <w:t xml:space="preserve"> mechanism for UL rate control, the </w:t>
      </w:r>
      <w:r w:rsidR="00AE788D">
        <w:rPr>
          <w:lang w:val="en-US" w:eastAsia="ko-KR"/>
        </w:rPr>
        <w:t xml:space="preserve">likelihood of </w:t>
      </w:r>
      <w:r w:rsidR="00A077A0">
        <w:rPr>
          <w:lang w:val="en-US" w:eastAsia="ko-KR"/>
        </w:rPr>
        <w:t>quer</w:t>
      </w:r>
      <w:r w:rsidR="0015619C">
        <w:rPr>
          <w:lang w:val="en-US" w:eastAsia="ko-KR"/>
        </w:rPr>
        <w:t>ies</w:t>
      </w:r>
      <w:r w:rsidR="00A077A0">
        <w:rPr>
          <w:lang w:val="en-US" w:eastAsia="ko-KR"/>
        </w:rPr>
        <w:t xml:space="preserve"> being triggered simultaneously for multiple flows</w:t>
      </w:r>
      <w:r w:rsidR="00157CD5">
        <w:rPr>
          <w:lang w:val="en-US" w:eastAsia="ko-KR"/>
        </w:rPr>
        <w:t xml:space="preserve"> – resulting in </w:t>
      </w:r>
      <w:r w:rsidR="000531A8">
        <w:rPr>
          <w:lang w:val="en-US" w:eastAsia="ko-KR"/>
        </w:rPr>
        <w:t>tens of octets</w:t>
      </w:r>
      <w:r w:rsidR="00F91353">
        <w:rPr>
          <w:lang w:val="en-US" w:eastAsia="ko-KR"/>
        </w:rPr>
        <w:t xml:space="preserve"> </w:t>
      </w:r>
      <w:r w:rsidR="0015619C">
        <w:rPr>
          <w:lang w:val="en-US" w:eastAsia="ko-KR"/>
        </w:rPr>
        <w:t xml:space="preserve">– </w:t>
      </w:r>
      <w:r w:rsidR="0038626B">
        <w:rPr>
          <w:lang w:val="en-US" w:eastAsia="ko-KR"/>
        </w:rPr>
        <w:t>is considered</w:t>
      </w:r>
      <w:r w:rsidR="0015619C">
        <w:rPr>
          <w:lang w:val="en-US" w:eastAsia="ko-KR"/>
        </w:rPr>
        <w:t xml:space="preserve"> low. </w:t>
      </w:r>
    </w:p>
    <w:p w14:paraId="6A4AAC26" w14:textId="0F48F122" w:rsidR="002D284C" w:rsidRPr="001959DF" w:rsidRDefault="0015619C" w:rsidP="008B549E">
      <w:pPr>
        <w:rPr>
          <w:lang w:val="en-US" w:eastAsia="ko-KR"/>
        </w:rPr>
      </w:pPr>
      <w:r>
        <w:rPr>
          <w:lang w:val="en-US" w:eastAsia="ko-KR"/>
        </w:rPr>
        <w:t xml:space="preserve">Therefore, </w:t>
      </w:r>
      <w:r w:rsidR="00EA743F">
        <w:rPr>
          <w:lang w:val="en-US" w:eastAsia="ko-KR"/>
        </w:rPr>
        <w:t>additional optimization is deemed not necessary.</w:t>
      </w:r>
      <w:r w:rsidR="00F91353">
        <w:rPr>
          <w:lang w:val="en-US" w:eastAsia="ko-KR"/>
        </w:rPr>
        <w:t xml:space="preserve"> </w:t>
      </w:r>
    </w:p>
    <w:p w14:paraId="48370F56" w14:textId="0B495250" w:rsidR="00C57994" w:rsidRPr="001959DF" w:rsidRDefault="0038626B" w:rsidP="008B549E">
      <w:pPr>
        <w:rPr>
          <w:b/>
        </w:rPr>
      </w:pPr>
      <w:r>
        <w:rPr>
          <w:b/>
          <w:bCs/>
        </w:rPr>
        <w:t xml:space="preserve">Proposal 4 </w:t>
      </w:r>
      <w:r w:rsidR="00014E63">
        <w:rPr>
          <w:b/>
          <w:bCs/>
        </w:rPr>
        <w:t>(</w:t>
      </w:r>
      <w:r>
        <w:rPr>
          <w:b/>
          <w:bCs/>
        </w:rPr>
        <w:t>MAC-5</w:t>
      </w:r>
      <w:r w:rsidR="00014E63">
        <w:rPr>
          <w:b/>
          <w:bCs/>
        </w:rPr>
        <w:t>)</w:t>
      </w:r>
      <w:r w:rsidRPr="001959DF">
        <w:t>:</w:t>
      </w:r>
      <w:r>
        <w:rPr>
          <w:b/>
          <w:bCs/>
        </w:rPr>
        <w:t xml:space="preserve"> </w:t>
      </w:r>
      <w:r w:rsidRPr="001959DF">
        <w:t xml:space="preserve">The </w:t>
      </w:r>
      <w:r w:rsidR="00C11CA1" w:rsidRPr="001959DF">
        <w:t>UL rate control MAC CE c</w:t>
      </w:r>
      <w:r w:rsidR="00780FC8" w:rsidRPr="001959DF">
        <w:t>an be transmitted when available UL-</w:t>
      </w:r>
      <w:r w:rsidR="00C763B7" w:rsidRPr="001959DF">
        <w:t xml:space="preserve">SCH resources can accommodate </w:t>
      </w:r>
      <w:r w:rsidR="0078130D" w:rsidRPr="001959DF">
        <w:t xml:space="preserve">the UL rate control MAC CE </w:t>
      </w:r>
      <w:r w:rsidR="00544CB7" w:rsidRPr="001959DF">
        <w:t xml:space="preserve">including </w:t>
      </w:r>
      <w:r w:rsidR="00C763B7" w:rsidRPr="001959DF">
        <w:t xml:space="preserve">all the </w:t>
      </w:r>
      <w:r w:rsidR="00B11DB8" w:rsidRPr="001959DF">
        <w:t xml:space="preserve">pending </w:t>
      </w:r>
      <w:r w:rsidR="00B85854" w:rsidRPr="001959DF">
        <w:t xml:space="preserve">queries </w:t>
      </w:r>
      <w:r w:rsidR="00EF7A20" w:rsidRPr="001959DF">
        <w:t>plus its subheader.</w:t>
      </w:r>
      <w:r w:rsidR="00EF7A20">
        <w:rPr>
          <w:b/>
          <w:bCs/>
        </w:rPr>
        <w:t xml:space="preserve"> </w:t>
      </w:r>
    </w:p>
    <w:p w14:paraId="6394123B" w14:textId="4B543D99" w:rsidR="008B549E" w:rsidRPr="00D06F0D" w:rsidRDefault="008B549E" w:rsidP="008B549E">
      <w:pPr>
        <w:pStyle w:val="Heading2"/>
      </w:pPr>
      <w:r w:rsidRPr="00D06F0D">
        <w:t>2.</w:t>
      </w:r>
      <w:r w:rsidR="00EF191E">
        <w:t>3</w:t>
      </w:r>
      <w:r w:rsidRPr="00D06F0D">
        <w:tab/>
      </w:r>
      <w:r w:rsidR="00836F3E" w:rsidRPr="00D06F0D">
        <w:t xml:space="preserve">Prohibit timer </w:t>
      </w:r>
    </w:p>
    <w:p w14:paraId="0397DB45" w14:textId="57C9E20F" w:rsidR="008D3609" w:rsidRDefault="008D3609" w:rsidP="00CF67F0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During post email discussion [506], it is </w:t>
      </w:r>
      <w:r w:rsidR="00D56CE5">
        <w:rPr>
          <w:rFonts w:eastAsia="SimSun"/>
          <w:lang w:eastAsia="zh-CN"/>
        </w:rPr>
        <w:t xml:space="preserve">agreed that the </w:t>
      </w:r>
      <w:r w:rsidR="00B80A36">
        <w:rPr>
          <w:rFonts w:eastAsia="SimSun"/>
          <w:lang w:eastAsia="zh-CN"/>
        </w:rPr>
        <w:t>value of the prohibit timers are the same to all QoS flows.</w:t>
      </w:r>
    </w:p>
    <w:p w14:paraId="5A62FD77" w14:textId="18CA098E" w:rsidR="00E412D8" w:rsidRDefault="00E412D8" w:rsidP="004A2A08">
      <w:pPr>
        <w:rPr>
          <w:lang w:eastAsia="ko-KR"/>
        </w:rPr>
      </w:pPr>
      <w:r>
        <w:t>In addition</w:t>
      </w:r>
      <w:r w:rsidR="008F2940">
        <w:rPr>
          <w:lang w:val="en-US" w:eastAsia="ko-KR"/>
        </w:rPr>
        <w:t xml:space="preserve"> to</w:t>
      </w:r>
      <w:r>
        <w:t xml:space="preserve"> the </w:t>
      </w:r>
      <w:r w:rsidR="008F2940">
        <w:t>prohibit timer value</w:t>
      </w:r>
      <w:r>
        <w:t xml:space="preserve">, we </w:t>
      </w:r>
      <w:r w:rsidR="00290F0E">
        <w:t>would like to discuss the conditions for starting or restarting the prohibit timer.</w:t>
      </w:r>
    </w:p>
    <w:p w14:paraId="0F6E8A93" w14:textId="21CEAF7A" w:rsidR="00A17119" w:rsidRPr="00D06F0D" w:rsidRDefault="00A17119" w:rsidP="00A17119">
      <w:r w:rsidRPr="00D06F0D">
        <w:t xml:space="preserve">When the gNB transmits an uplink rate control MAC CE to the UE, it would be less efficient for the UE to query soon, as it could still be a congestion situation and may only cause a ping-pong effect. Therefore, it would be beneficial to prevent the UE from querying in such case. </w:t>
      </w:r>
    </w:p>
    <w:p w14:paraId="1EC6F5E8" w14:textId="4BCDFBE1" w:rsidR="00A17119" w:rsidRPr="00D06F0D" w:rsidRDefault="00A17119" w:rsidP="00A17119">
      <w:pPr>
        <w:rPr>
          <w:bCs/>
        </w:rPr>
      </w:pPr>
      <w:r w:rsidRPr="00D06F0D">
        <w:rPr>
          <w:b/>
        </w:rPr>
        <w:t xml:space="preserve">Proposal </w:t>
      </w:r>
      <w:r w:rsidR="00BC4CEE">
        <w:rPr>
          <w:b/>
        </w:rPr>
        <w:t>5</w:t>
      </w:r>
      <w:r w:rsidRPr="00D06F0D">
        <w:rPr>
          <w:bCs/>
        </w:rPr>
        <w:t xml:space="preserve">: For XR rate control, RAN2 discusses whether the prohibit timer starts or restarts when the UE receives the uplink rate control MAC CE from the gNB. </w:t>
      </w:r>
    </w:p>
    <w:p w14:paraId="0E98CBB3" w14:textId="4E819E07" w:rsidR="008B549E" w:rsidRPr="00D06F0D" w:rsidRDefault="008B549E" w:rsidP="004A2A08">
      <w:r w:rsidRPr="00D06F0D">
        <w:t xml:space="preserve"> </w:t>
      </w:r>
    </w:p>
    <w:p w14:paraId="16CB5684" w14:textId="77777777" w:rsidR="008B549E" w:rsidRPr="00D06F0D" w:rsidRDefault="008B549E" w:rsidP="008B549E">
      <w:pPr>
        <w:pStyle w:val="Heading1"/>
      </w:pPr>
      <w:r w:rsidRPr="00D06F0D">
        <w:t>3</w:t>
      </w:r>
      <w:r w:rsidRPr="00D06F0D">
        <w:tab/>
        <w:t>Conclusion</w:t>
      </w:r>
    </w:p>
    <w:p w14:paraId="766D4156" w14:textId="77777777" w:rsidR="008B549E" w:rsidRPr="00D06F0D" w:rsidRDefault="008B549E" w:rsidP="008B549E">
      <w:r w:rsidRPr="00D06F0D">
        <w:t>This document has made the following observations:</w:t>
      </w:r>
    </w:p>
    <w:p w14:paraId="4ED1964D" w14:textId="64129DE2" w:rsidR="00B66897" w:rsidRDefault="00B66897" w:rsidP="00B66897">
      <w:r>
        <w:rPr>
          <w:b/>
          <w:bCs/>
        </w:rPr>
        <w:t>Proposal 1</w:t>
      </w:r>
      <w:r w:rsidR="00431909">
        <w:rPr>
          <w:b/>
          <w:bCs/>
        </w:rPr>
        <w:t xml:space="preserve"> </w:t>
      </w:r>
      <w:r w:rsidR="00014E63">
        <w:rPr>
          <w:b/>
          <w:bCs/>
        </w:rPr>
        <w:t>(</w:t>
      </w:r>
      <w:r w:rsidR="00431909">
        <w:rPr>
          <w:b/>
          <w:bCs/>
        </w:rPr>
        <w:t>MAC-3/4</w:t>
      </w:r>
      <w:r w:rsidR="00A66F7E">
        <w:rPr>
          <w:b/>
          <w:bCs/>
        </w:rPr>
        <w:t>)</w:t>
      </w:r>
      <w:r w:rsidR="00431909" w:rsidRPr="001959DF">
        <w:t>:</w:t>
      </w:r>
      <w:r w:rsidDel="00431909">
        <w:rPr>
          <w:b/>
          <w:bCs/>
        </w:rPr>
        <w:t xml:space="preserve"> </w:t>
      </w:r>
      <w:r w:rsidRPr="00454099">
        <w:t>RAN2 assumes that a maximum of two QoS flows within a logical channel require uplink rate control</w:t>
      </w:r>
      <w:r>
        <w:t xml:space="preserve"> for MAC CE design</w:t>
      </w:r>
      <w:r w:rsidRPr="00454099">
        <w:t>.</w:t>
      </w:r>
    </w:p>
    <w:p w14:paraId="597FE867" w14:textId="40BE9B3A" w:rsidR="00B66897" w:rsidRDefault="00B66897" w:rsidP="00B66897">
      <w:r>
        <w:rPr>
          <w:b/>
          <w:bCs/>
        </w:rPr>
        <w:lastRenderedPageBreak/>
        <w:t>Proposal 2</w:t>
      </w:r>
      <w:r w:rsidR="00431909">
        <w:rPr>
          <w:b/>
          <w:bCs/>
        </w:rPr>
        <w:t xml:space="preserve"> </w:t>
      </w:r>
      <w:r w:rsidR="00014E63">
        <w:rPr>
          <w:b/>
          <w:bCs/>
        </w:rPr>
        <w:t>(</w:t>
      </w:r>
      <w:r w:rsidR="00431909">
        <w:rPr>
          <w:b/>
          <w:bCs/>
        </w:rPr>
        <w:t>MAC-3/4</w:t>
      </w:r>
      <w:r w:rsidR="00014E63">
        <w:rPr>
          <w:b/>
          <w:bCs/>
        </w:rPr>
        <w:t>)</w:t>
      </w:r>
      <w:r w:rsidR="00431909" w:rsidRPr="001959DF">
        <w:t>:</w:t>
      </w:r>
      <w:r>
        <w:t xml:space="preserve"> UL</w:t>
      </w:r>
      <w:r w:rsidRPr="0078287C">
        <w:t xml:space="preserve"> rate control MAC CE includes 6 bits of LCID field, 2 bits of QoS flow index field, and 8 bits of Bit Rate field:</w:t>
      </w:r>
    </w:p>
    <w:p w14:paraId="1B03AEDB" w14:textId="77777777" w:rsidR="00B66897" w:rsidRDefault="00B66897" w:rsidP="00B66897">
      <w:pPr>
        <w:pStyle w:val="B1"/>
      </w:pPr>
      <w:r>
        <w:t>-</w:t>
      </w:r>
      <w:r>
        <w:tab/>
        <w:t>LCID field indicates the presence of Bit Rate information for the LCH i.</w:t>
      </w:r>
    </w:p>
    <w:p w14:paraId="7757CF90" w14:textId="77777777" w:rsidR="00B66897" w:rsidRDefault="00B66897" w:rsidP="00B66897">
      <w:pPr>
        <w:pStyle w:val="B1"/>
      </w:pPr>
      <w:r>
        <w:t>-</w:t>
      </w:r>
      <w:r>
        <w:tab/>
        <w:t>QoS flow index field indicates the presence of Bit Rate information for the QoS flow j belonging to the LCH i.</w:t>
      </w:r>
    </w:p>
    <w:p w14:paraId="7EC2B681" w14:textId="77777777" w:rsidR="00B66897" w:rsidRPr="00454099" w:rsidRDefault="00B66897" w:rsidP="00B66897">
      <w:pPr>
        <w:pStyle w:val="B1"/>
      </w:pPr>
      <w:r>
        <w:t>-</w:t>
      </w:r>
      <w:r>
        <w:tab/>
        <w:t xml:space="preserve">Bit Rate field indicates the Bit Rate information of the QoS flow j of LCH i </w:t>
      </w:r>
    </w:p>
    <w:p w14:paraId="0EE061FC" w14:textId="6B55D8A2" w:rsidR="00B66897" w:rsidRPr="00D06F0D" w:rsidRDefault="00B66897" w:rsidP="00B66897">
      <w:r w:rsidRPr="00D06F0D">
        <w:rPr>
          <w:b/>
          <w:bCs/>
        </w:rPr>
        <w:t xml:space="preserve">Proposal </w:t>
      </w:r>
      <w:r>
        <w:rPr>
          <w:b/>
          <w:bCs/>
        </w:rPr>
        <w:t>3</w:t>
      </w:r>
      <w:r w:rsidR="00431909">
        <w:rPr>
          <w:b/>
          <w:bCs/>
        </w:rPr>
        <w:t xml:space="preserve"> </w:t>
      </w:r>
      <w:r w:rsidR="00014E63">
        <w:rPr>
          <w:b/>
          <w:bCs/>
        </w:rPr>
        <w:t>(</w:t>
      </w:r>
      <w:r w:rsidR="00431909">
        <w:rPr>
          <w:b/>
          <w:bCs/>
        </w:rPr>
        <w:t>MAC-4</w:t>
      </w:r>
      <w:r w:rsidR="00014E63">
        <w:rPr>
          <w:b/>
          <w:bCs/>
        </w:rPr>
        <w:t>)</w:t>
      </w:r>
      <w:r w:rsidR="00431909" w:rsidRPr="001959DF">
        <w:t>:</w:t>
      </w:r>
      <w:r w:rsidRPr="00D06F0D">
        <w:t xml:space="preserve"> </w:t>
      </w:r>
      <w:r>
        <w:t>T</w:t>
      </w:r>
      <w:r w:rsidRPr="00D06F0D">
        <w:t>he LCID field is omitted for the rest of QoS flows belonging to the same LC</w:t>
      </w:r>
      <w:r>
        <w:t>H</w:t>
      </w:r>
      <w:r w:rsidRPr="00D06F0D">
        <w:t xml:space="preserve">. </w:t>
      </w:r>
    </w:p>
    <w:p w14:paraId="19EBE2F3" w14:textId="05BC2ABC" w:rsidR="008F1D71" w:rsidRPr="008C19BF" w:rsidRDefault="008F1D71" w:rsidP="008F1D71">
      <w:pPr>
        <w:rPr>
          <w:b/>
          <w:bCs/>
        </w:rPr>
      </w:pPr>
      <w:r>
        <w:rPr>
          <w:b/>
          <w:bCs/>
        </w:rPr>
        <w:t xml:space="preserve">Proposal 4 </w:t>
      </w:r>
      <w:r w:rsidR="00014E63">
        <w:rPr>
          <w:b/>
          <w:bCs/>
        </w:rPr>
        <w:t>(</w:t>
      </w:r>
      <w:r>
        <w:rPr>
          <w:b/>
          <w:bCs/>
        </w:rPr>
        <w:t>MAC-5</w:t>
      </w:r>
      <w:r w:rsidR="00014E63">
        <w:rPr>
          <w:b/>
          <w:bCs/>
        </w:rPr>
        <w:t>)</w:t>
      </w:r>
      <w:r w:rsidRPr="001959DF">
        <w:t>:</w:t>
      </w:r>
      <w:r>
        <w:rPr>
          <w:b/>
          <w:bCs/>
        </w:rPr>
        <w:t xml:space="preserve"> </w:t>
      </w:r>
      <w:r w:rsidRPr="008C19BF">
        <w:t xml:space="preserve">The UL rate control MAC CE can be transmitted when available UL-SCH resources can accommodate the UL rate control MAC CE </w:t>
      </w:r>
      <w:r w:rsidR="00516714">
        <w:t>for</w:t>
      </w:r>
      <w:r w:rsidRPr="008C19BF">
        <w:t xml:space="preserve"> all the pending queries plus its subheader.</w:t>
      </w:r>
      <w:r>
        <w:rPr>
          <w:b/>
          <w:bCs/>
        </w:rPr>
        <w:t xml:space="preserve"> </w:t>
      </w:r>
    </w:p>
    <w:p w14:paraId="30FE0306" w14:textId="780EEE41" w:rsidR="00B66897" w:rsidRPr="00D06F0D" w:rsidRDefault="00B66897" w:rsidP="00B66897">
      <w:pPr>
        <w:rPr>
          <w:bCs/>
        </w:rPr>
      </w:pPr>
      <w:r w:rsidRPr="00D06F0D">
        <w:rPr>
          <w:b/>
        </w:rPr>
        <w:t xml:space="preserve">Proposal </w:t>
      </w:r>
      <w:r w:rsidDel="007B1AFB">
        <w:rPr>
          <w:b/>
        </w:rPr>
        <w:t>5</w:t>
      </w:r>
      <w:r w:rsidRPr="00D06F0D">
        <w:rPr>
          <w:bCs/>
        </w:rPr>
        <w:t xml:space="preserve">: For XR rate control, RAN2 discusses whether the prohibit timer starts or restarts when the UE receives the uplink rate control MAC CE from the gNB. </w:t>
      </w:r>
    </w:p>
    <w:p w14:paraId="5981D961" w14:textId="77777777" w:rsidR="008B549E" w:rsidRPr="00D06F0D" w:rsidRDefault="008B549E" w:rsidP="008B549E"/>
    <w:p w14:paraId="657D3C7F" w14:textId="77777777" w:rsidR="008B549E" w:rsidRPr="00D06F0D" w:rsidRDefault="008B549E" w:rsidP="008B549E"/>
    <w:p w14:paraId="1086C14F" w14:textId="77777777" w:rsidR="008B549E" w:rsidRPr="00D06F0D" w:rsidRDefault="008B549E" w:rsidP="008B549E"/>
    <w:p w14:paraId="35F222F4" w14:textId="77777777" w:rsidR="00080512" w:rsidRPr="005A5862" w:rsidRDefault="00080512" w:rsidP="008B549E">
      <w:pPr>
        <w:pStyle w:val="CRCoverPage"/>
        <w:tabs>
          <w:tab w:val="left" w:pos="1985"/>
        </w:tabs>
      </w:pPr>
    </w:p>
    <w:sectPr w:rsidR="00080512" w:rsidRPr="005A5862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DD3DCB" w14:textId="77777777" w:rsidR="00772CF3" w:rsidRPr="00D06F0D" w:rsidRDefault="00772CF3">
      <w:r w:rsidRPr="00D06F0D">
        <w:separator/>
      </w:r>
    </w:p>
  </w:endnote>
  <w:endnote w:type="continuationSeparator" w:id="0">
    <w:p w14:paraId="51ABA193" w14:textId="77777777" w:rsidR="00772CF3" w:rsidRPr="00D06F0D" w:rsidRDefault="00772CF3">
      <w:r w:rsidRPr="00D06F0D">
        <w:continuationSeparator/>
      </w:r>
    </w:p>
  </w:endnote>
  <w:endnote w:type="continuationNotice" w:id="1">
    <w:p w14:paraId="184D87A1" w14:textId="77777777" w:rsidR="00772CF3" w:rsidRPr="00D06F0D" w:rsidRDefault="00772CF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682B0" w14:textId="77777777" w:rsidR="00F87048" w:rsidRPr="00D06F0D" w:rsidRDefault="00F87048">
    <w:pPr>
      <w:pStyle w:val="Footer"/>
      <w:rPr>
        <w:noProof w:val="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CD8BF" w14:textId="77777777" w:rsidR="00F87048" w:rsidRPr="00D06F0D" w:rsidRDefault="00F87048">
    <w:pPr>
      <w:pStyle w:val="Footer"/>
      <w:rPr>
        <w:noProof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6C35B" w14:textId="77777777" w:rsidR="00F87048" w:rsidRPr="00D06F0D" w:rsidRDefault="00F87048">
    <w:pPr>
      <w:pStyle w:val="Footer"/>
      <w:rPr>
        <w:noProof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41F6EC" w14:textId="77777777" w:rsidR="00772CF3" w:rsidRPr="00D06F0D" w:rsidRDefault="00772CF3">
      <w:r w:rsidRPr="00D06F0D">
        <w:separator/>
      </w:r>
    </w:p>
  </w:footnote>
  <w:footnote w:type="continuationSeparator" w:id="0">
    <w:p w14:paraId="1C81B065" w14:textId="77777777" w:rsidR="00772CF3" w:rsidRPr="00D06F0D" w:rsidRDefault="00772CF3">
      <w:r w:rsidRPr="00D06F0D">
        <w:continuationSeparator/>
      </w:r>
    </w:p>
  </w:footnote>
  <w:footnote w:type="continuationNotice" w:id="1">
    <w:p w14:paraId="07582A0E" w14:textId="77777777" w:rsidR="00772CF3" w:rsidRPr="00D06F0D" w:rsidRDefault="00772CF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DC357" w14:textId="77777777" w:rsidR="00F87048" w:rsidRPr="00D06F0D" w:rsidRDefault="00F87048">
    <w:pPr>
      <w:pStyle w:val="Header"/>
      <w:rPr>
        <w:noProof w:val="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5F868" w14:textId="77777777" w:rsidR="00F87048" w:rsidRPr="00D06F0D" w:rsidRDefault="00F87048">
    <w:pPr>
      <w:pStyle w:val="Header"/>
      <w:rPr>
        <w:noProof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10EB5" w14:textId="77777777" w:rsidR="00F87048" w:rsidRPr="00D06F0D" w:rsidRDefault="00F87048">
    <w:pPr>
      <w:pStyle w:val="Header"/>
      <w:rPr>
        <w:noProof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5156B96"/>
    <w:multiLevelType w:val="multilevel"/>
    <w:tmpl w:val="15156B96"/>
    <w:lvl w:ilvl="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32C57761"/>
    <w:multiLevelType w:val="hybridMultilevel"/>
    <w:tmpl w:val="994431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-720" w:hanging="360"/>
      </w:pPr>
    </w:lvl>
    <w:lvl w:ilvl="2" w:tplc="FFFFFFFF">
      <w:start w:val="1"/>
      <w:numFmt w:val="lowerRoman"/>
      <w:lvlText w:val="%3."/>
      <w:lvlJc w:val="right"/>
      <w:pPr>
        <w:ind w:left="0" w:hanging="180"/>
      </w:pPr>
    </w:lvl>
    <w:lvl w:ilvl="3" w:tplc="EF701A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</w:rPr>
    </w:lvl>
    <w:lvl w:ilvl="4" w:tplc="FFFFFFFF" w:tentative="1">
      <w:start w:val="1"/>
      <w:numFmt w:val="lowerLetter"/>
      <w:lvlText w:val="%5."/>
      <w:lvlJc w:val="left"/>
      <w:pPr>
        <w:ind w:left="1440" w:hanging="360"/>
      </w:pPr>
    </w:lvl>
    <w:lvl w:ilvl="5" w:tplc="FFFFFFFF" w:tentative="1">
      <w:start w:val="1"/>
      <w:numFmt w:val="lowerRoman"/>
      <w:lvlText w:val="%6."/>
      <w:lvlJc w:val="right"/>
      <w:pPr>
        <w:ind w:left="2160" w:hanging="180"/>
      </w:pPr>
    </w:lvl>
    <w:lvl w:ilvl="6" w:tplc="FFFFFFFF" w:tentative="1">
      <w:start w:val="1"/>
      <w:numFmt w:val="decimal"/>
      <w:lvlText w:val="%7."/>
      <w:lvlJc w:val="left"/>
      <w:pPr>
        <w:ind w:left="2880" w:hanging="360"/>
      </w:pPr>
    </w:lvl>
    <w:lvl w:ilvl="7" w:tplc="FFFFFFFF" w:tentative="1">
      <w:start w:val="1"/>
      <w:numFmt w:val="lowerLetter"/>
      <w:lvlText w:val="%8."/>
      <w:lvlJc w:val="left"/>
      <w:pPr>
        <w:ind w:left="3600" w:hanging="360"/>
      </w:pPr>
    </w:lvl>
    <w:lvl w:ilvl="8" w:tplc="FFFFFFFF" w:tentative="1">
      <w:start w:val="1"/>
      <w:numFmt w:val="lowerRoman"/>
      <w:lvlText w:val="%9."/>
      <w:lvlJc w:val="right"/>
      <w:pPr>
        <w:ind w:left="4320" w:hanging="180"/>
      </w:pPr>
    </w:lvl>
  </w:abstractNum>
  <w:abstractNum w:abstractNumId="1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066424F"/>
    <w:multiLevelType w:val="hybridMultilevel"/>
    <w:tmpl w:val="E2E88D48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C4A4F95"/>
    <w:multiLevelType w:val="hybridMultilevel"/>
    <w:tmpl w:val="A90EFCD8"/>
    <w:lvl w:ilvl="0" w:tplc="979CE4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720" w:hanging="360"/>
      </w:pPr>
    </w:lvl>
    <w:lvl w:ilvl="2" w:tplc="0409001B" w:tentative="1">
      <w:start w:val="1"/>
      <w:numFmt w:val="lowerRoman"/>
      <w:lvlText w:val="%3."/>
      <w:lvlJc w:val="right"/>
      <w:pPr>
        <w:ind w:left="0" w:hanging="180"/>
      </w:pPr>
    </w:lvl>
    <w:lvl w:ilvl="3" w:tplc="0409000F" w:tentative="1">
      <w:start w:val="1"/>
      <w:numFmt w:val="decimal"/>
      <w:lvlText w:val="%4."/>
      <w:lvlJc w:val="left"/>
      <w:pPr>
        <w:ind w:left="720" w:hanging="360"/>
      </w:pPr>
    </w:lvl>
    <w:lvl w:ilvl="4" w:tplc="04090019" w:tentative="1">
      <w:start w:val="1"/>
      <w:numFmt w:val="lowerLetter"/>
      <w:lvlText w:val="%5."/>
      <w:lvlJc w:val="left"/>
      <w:pPr>
        <w:ind w:left="1440" w:hanging="360"/>
      </w:pPr>
    </w:lvl>
    <w:lvl w:ilvl="5" w:tplc="0409001B" w:tentative="1">
      <w:start w:val="1"/>
      <w:numFmt w:val="lowerRoman"/>
      <w:lvlText w:val="%6."/>
      <w:lvlJc w:val="right"/>
      <w:pPr>
        <w:ind w:left="2160" w:hanging="180"/>
      </w:pPr>
    </w:lvl>
    <w:lvl w:ilvl="6" w:tplc="0409000F" w:tentative="1">
      <w:start w:val="1"/>
      <w:numFmt w:val="decimal"/>
      <w:lvlText w:val="%7."/>
      <w:lvlJc w:val="left"/>
      <w:pPr>
        <w:ind w:left="2880" w:hanging="360"/>
      </w:pPr>
    </w:lvl>
    <w:lvl w:ilvl="7" w:tplc="04090019" w:tentative="1">
      <w:start w:val="1"/>
      <w:numFmt w:val="lowerLetter"/>
      <w:lvlText w:val="%8."/>
      <w:lvlJc w:val="left"/>
      <w:pPr>
        <w:ind w:left="3600" w:hanging="360"/>
      </w:pPr>
    </w:lvl>
    <w:lvl w:ilvl="8" w:tplc="0409001B" w:tentative="1">
      <w:start w:val="1"/>
      <w:numFmt w:val="lowerRoman"/>
      <w:lvlText w:val="%9."/>
      <w:lvlJc w:val="right"/>
      <w:pPr>
        <w:ind w:left="4320" w:hanging="180"/>
      </w:p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65"/>
        </w:tabs>
        <w:ind w:left="46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25"/>
        </w:tabs>
        <w:ind w:left="26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45"/>
        </w:tabs>
        <w:ind w:left="33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65"/>
        </w:tabs>
        <w:ind w:left="40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85"/>
        </w:tabs>
        <w:ind w:left="47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05"/>
        </w:tabs>
        <w:ind w:left="5505" w:hanging="360"/>
      </w:pPr>
      <w:rPr>
        <w:rFonts w:ascii="Wingdings" w:hAnsi="Wingdings" w:hint="default"/>
      </w:r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15"/>
  </w:num>
  <w:num w:numId="5" w16cid:durableId="630793192">
    <w:abstractNumId w:val="14"/>
  </w:num>
  <w:num w:numId="6" w16cid:durableId="1154301696">
    <w:abstractNumId w:val="17"/>
  </w:num>
  <w:num w:numId="7" w16cid:durableId="1489399165">
    <w:abstractNumId w:val="18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511800239">
    <w:abstractNumId w:val="19"/>
  </w:num>
  <w:num w:numId="19" w16cid:durableId="510141435">
    <w:abstractNumId w:val="13"/>
  </w:num>
  <w:num w:numId="20" w16cid:durableId="356392320">
    <w:abstractNumId w:val="16"/>
  </w:num>
  <w:num w:numId="21" w16cid:durableId="1127165140">
    <w:abstractNumId w:val="12"/>
  </w:num>
  <w:num w:numId="22" w16cid:durableId="168486689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596C"/>
    <w:rsid w:val="00006C10"/>
    <w:rsid w:val="00010998"/>
    <w:rsid w:val="000145A1"/>
    <w:rsid w:val="00014979"/>
    <w:rsid w:val="000149F5"/>
    <w:rsid w:val="00014E63"/>
    <w:rsid w:val="00016557"/>
    <w:rsid w:val="000169C5"/>
    <w:rsid w:val="00022069"/>
    <w:rsid w:val="00022A36"/>
    <w:rsid w:val="00023C40"/>
    <w:rsid w:val="00024F8A"/>
    <w:rsid w:val="0002507D"/>
    <w:rsid w:val="00025AA7"/>
    <w:rsid w:val="00033397"/>
    <w:rsid w:val="00035587"/>
    <w:rsid w:val="00035EF8"/>
    <w:rsid w:val="00040095"/>
    <w:rsid w:val="000418DD"/>
    <w:rsid w:val="000439DA"/>
    <w:rsid w:val="000464AA"/>
    <w:rsid w:val="00047F30"/>
    <w:rsid w:val="000531A8"/>
    <w:rsid w:val="0006497B"/>
    <w:rsid w:val="00065268"/>
    <w:rsid w:val="0006778D"/>
    <w:rsid w:val="00072C55"/>
    <w:rsid w:val="00073C9C"/>
    <w:rsid w:val="0007426F"/>
    <w:rsid w:val="00076412"/>
    <w:rsid w:val="00077480"/>
    <w:rsid w:val="00080512"/>
    <w:rsid w:val="000870FE"/>
    <w:rsid w:val="00090381"/>
    <w:rsid w:val="00090468"/>
    <w:rsid w:val="00091AC6"/>
    <w:rsid w:val="000921D1"/>
    <w:rsid w:val="00094568"/>
    <w:rsid w:val="00095093"/>
    <w:rsid w:val="000A12E5"/>
    <w:rsid w:val="000A4BAA"/>
    <w:rsid w:val="000B45DE"/>
    <w:rsid w:val="000B4C8E"/>
    <w:rsid w:val="000B531A"/>
    <w:rsid w:val="000B7BCF"/>
    <w:rsid w:val="000C2300"/>
    <w:rsid w:val="000C522B"/>
    <w:rsid w:val="000D1FDF"/>
    <w:rsid w:val="000D3DFC"/>
    <w:rsid w:val="000D40DA"/>
    <w:rsid w:val="000D4634"/>
    <w:rsid w:val="000D58AB"/>
    <w:rsid w:val="000E12A0"/>
    <w:rsid w:val="000E517F"/>
    <w:rsid w:val="000E67F8"/>
    <w:rsid w:val="000E774F"/>
    <w:rsid w:val="000F692A"/>
    <w:rsid w:val="00100117"/>
    <w:rsid w:val="0010291E"/>
    <w:rsid w:val="001032F4"/>
    <w:rsid w:val="00103CB5"/>
    <w:rsid w:val="0011046F"/>
    <w:rsid w:val="0011062E"/>
    <w:rsid w:val="00112F1A"/>
    <w:rsid w:val="00114BF5"/>
    <w:rsid w:val="00115D19"/>
    <w:rsid w:val="001172F2"/>
    <w:rsid w:val="00121457"/>
    <w:rsid w:val="00123D5C"/>
    <w:rsid w:val="00125351"/>
    <w:rsid w:val="00125EC2"/>
    <w:rsid w:val="0012610D"/>
    <w:rsid w:val="00126C33"/>
    <w:rsid w:val="00127FB0"/>
    <w:rsid w:val="001374CB"/>
    <w:rsid w:val="0013750A"/>
    <w:rsid w:val="00143C42"/>
    <w:rsid w:val="00144B08"/>
    <w:rsid w:val="00145075"/>
    <w:rsid w:val="0014727C"/>
    <w:rsid w:val="00147642"/>
    <w:rsid w:val="00147F73"/>
    <w:rsid w:val="00152A1F"/>
    <w:rsid w:val="00152D03"/>
    <w:rsid w:val="0015619C"/>
    <w:rsid w:val="001567EB"/>
    <w:rsid w:val="00156B92"/>
    <w:rsid w:val="00157980"/>
    <w:rsid w:val="00157CD5"/>
    <w:rsid w:val="00163A64"/>
    <w:rsid w:val="00163E6D"/>
    <w:rsid w:val="00165FCB"/>
    <w:rsid w:val="00167966"/>
    <w:rsid w:val="001706A9"/>
    <w:rsid w:val="00172982"/>
    <w:rsid w:val="001732F2"/>
    <w:rsid w:val="00174186"/>
    <w:rsid w:val="001741A0"/>
    <w:rsid w:val="00175FA0"/>
    <w:rsid w:val="00176B8B"/>
    <w:rsid w:val="00181862"/>
    <w:rsid w:val="0018276B"/>
    <w:rsid w:val="0018388E"/>
    <w:rsid w:val="001848D2"/>
    <w:rsid w:val="00185332"/>
    <w:rsid w:val="0018542A"/>
    <w:rsid w:val="001858EA"/>
    <w:rsid w:val="00185DEF"/>
    <w:rsid w:val="0019212F"/>
    <w:rsid w:val="00194CD0"/>
    <w:rsid w:val="001959DF"/>
    <w:rsid w:val="001971EB"/>
    <w:rsid w:val="001A2DFA"/>
    <w:rsid w:val="001A322C"/>
    <w:rsid w:val="001A3ADB"/>
    <w:rsid w:val="001A3DF6"/>
    <w:rsid w:val="001B0737"/>
    <w:rsid w:val="001B23BB"/>
    <w:rsid w:val="001B49C9"/>
    <w:rsid w:val="001C23F4"/>
    <w:rsid w:val="001C4F79"/>
    <w:rsid w:val="001C60F6"/>
    <w:rsid w:val="001C665A"/>
    <w:rsid w:val="001D7886"/>
    <w:rsid w:val="001D7C94"/>
    <w:rsid w:val="001E172A"/>
    <w:rsid w:val="001E7492"/>
    <w:rsid w:val="001E79BF"/>
    <w:rsid w:val="001F168B"/>
    <w:rsid w:val="001F2EC8"/>
    <w:rsid w:val="001F4D0B"/>
    <w:rsid w:val="001F4DF2"/>
    <w:rsid w:val="001F7831"/>
    <w:rsid w:val="002008E4"/>
    <w:rsid w:val="002024FC"/>
    <w:rsid w:val="00203C4C"/>
    <w:rsid w:val="00204045"/>
    <w:rsid w:val="002043F5"/>
    <w:rsid w:val="00204976"/>
    <w:rsid w:val="00204E14"/>
    <w:rsid w:val="0020712B"/>
    <w:rsid w:val="002071C2"/>
    <w:rsid w:val="00210722"/>
    <w:rsid w:val="00210B80"/>
    <w:rsid w:val="002145BD"/>
    <w:rsid w:val="002154CE"/>
    <w:rsid w:val="00215EBB"/>
    <w:rsid w:val="00217039"/>
    <w:rsid w:val="0021716B"/>
    <w:rsid w:val="00217467"/>
    <w:rsid w:val="00220DDE"/>
    <w:rsid w:val="0022606D"/>
    <w:rsid w:val="00226BE5"/>
    <w:rsid w:val="00227A17"/>
    <w:rsid w:val="00231728"/>
    <w:rsid w:val="00240304"/>
    <w:rsid w:val="00241766"/>
    <w:rsid w:val="00244A05"/>
    <w:rsid w:val="002452D8"/>
    <w:rsid w:val="002474CA"/>
    <w:rsid w:val="00250266"/>
    <w:rsid w:val="00250404"/>
    <w:rsid w:val="00256B74"/>
    <w:rsid w:val="00260AD3"/>
    <w:rsid w:val="002610D8"/>
    <w:rsid w:val="00263CC6"/>
    <w:rsid w:val="0026630A"/>
    <w:rsid w:val="0026661A"/>
    <w:rsid w:val="002747EC"/>
    <w:rsid w:val="00280B16"/>
    <w:rsid w:val="00280BE2"/>
    <w:rsid w:val="00281AE6"/>
    <w:rsid w:val="002855BF"/>
    <w:rsid w:val="00285936"/>
    <w:rsid w:val="00290340"/>
    <w:rsid w:val="00290A7C"/>
    <w:rsid w:val="00290F0E"/>
    <w:rsid w:val="00292E00"/>
    <w:rsid w:val="002A0DA8"/>
    <w:rsid w:val="002A2C5F"/>
    <w:rsid w:val="002A3C50"/>
    <w:rsid w:val="002A6CDD"/>
    <w:rsid w:val="002B2988"/>
    <w:rsid w:val="002B396E"/>
    <w:rsid w:val="002B4264"/>
    <w:rsid w:val="002B62D1"/>
    <w:rsid w:val="002B76AB"/>
    <w:rsid w:val="002C330E"/>
    <w:rsid w:val="002D13C3"/>
    <w:rsid w:val="002D284C"/>
    <w:rsid w:val="002D32FE"/>
    <w:rsid w:val="002D79CD"/>
    <w:rsid w:val="002E3F17"/>
    <w:rsid w:val="002E6A92"/>
    <w:rsid w:val="002E7301"/>
    <w:rsid w:val="002F0531"/>
    <w:rsid w:val="002F0D22"/>
    <w:rsid w:val="002F0EAC"/>
    <w:rsid w:val="002F2869"/>
    <w:rsid w:val="002F752D"/>
    <w:rsid w:val="002F7E16"/>
    <w:rsid w:val="00302985"/>
    <w:rsid w:val="00302B27"/>
    <w:rsid w:val="00304946"/>
    <w:rsid w:val="00311B17"/>
    <w:rsid w:val="00314012"/>
    <w:rsid w:val="00315FA8"/>
    <w:rsid w:val="003172DC"/>
    <w:rsid w:val="00320040"/>
    <w:rsid w:val="00320B30"/>
    <w:rsid w:val="003221A9"/>
    <w:rsid w:val="00325AE3"/>
    <w:rsid w:val="00326069"/>
    <w:rsid w:val="00333200"/>
    <w:rsid w:val="00334482"/>
    <w:rsid w:val="0033595D"/>
    <w:rsid w:val="00336318"/>
    <w:rsid w:val="0034353E"/>
    <w:rsid w:val="00346FC8"/>
    <w:rsid w:val="00351CF7"/>
    <w:rsid w:val="0035462D"/>
    <w:rsid w:val="003561ED"/>
    <w:rsid w:val="00361C86"/>
    <w:rsid w:val="003621BC"/>
    <w:rsid w:val="00363D54"/>
    <w:rsid w:val="0036459E"/>
    <w:rsid w:val="00364B41"/>
    <w:rsid w:val="003658B5"/>
    <w:rsid w:val="00365EED"/>
    <w:rsid w:val="00372DF8"/>
    <w:rsid w:val="00376207"/>
    <w:rsid w:val="0037703A"/>
    <w:rsid w:val="0038097A"/>
    <w:rsid w:val="00382D75"/>
    <w:rsid w:val="00383096"/>
    <w:rsid w:val="00383413"/>
    <w:rsid w:val="003855EF"/>
    <w:rsid w:val="0038626B"/>
    <w:rsid w:val="003902BE"/>
    <w:rsid w:val="0039346C"/>
    <w:rsid w:val="00396A52"/>
    <w:rsid w:val="003A41EF"/>
    <w:rsid w:val="003A4ED8"/>
    <w:rsid w:val="003A538E"/>
    <w:rsid w:val="003A5D90"/>
    <w:rsid w:val="003A63BD"/>
    <w:rsid w:val="003A6EA9"/>
    <w:rsid w:val="003B0F21"/>
    <w:rsid w:val="003B1045"/>
    <w:rsid w:val="003B279E"/>
    <w:rsid w:val="003B35BF"/>
    <w:rsid w:val="003B40AD"/>
    <w:rsid w:val="003B47A5"/>
    <w:rsid w:val="003C0600"/>
    <w:rsid w:val="003C2102"/>
    <w:rsid w:val="003C3D6F"/>
    <w:rsid w:val="003C4287"/>
    <w:rsid w:val="003C4D12"/>
    <w:rsid w:val="003C4E37"/>
    <w:rsid w:val="003C797E"/>
    <w:rsid w:val="003D0863"/>
    <w:rsid w:val="003D0FD0"/>
    <w:rsid w:val="003D1C28"/>
    <w:rsid w:val="003D2674"/>
    <w:rsid w:val="003D2FD8"/>
    <w:rsid w:val="003D32DA"/>
    <w:rsid w:val="003D3B5E"/>
    <w:rsid w:val="003D6B42"/>
    <w:rsid w:val="003D7498"/>
    <w:rsid w:val="003D7AAB"/>
    <w:rsid w:val="003E16BE"/>
    <w:rsid w:val="003E50CA"/>
    <w:rsid w:val="003F4BF7"/>
    <w:rsid w:val="003F4E28"/>
    <w:rsid w:val="003F76B6"/>
    <w:rsid w:val="003F7A77"/>
    <w:rsid w:val="0040021C"/>
    <w:rsid w:val="00400639"/>
    <w:rsid w:val="004006E8"/>
    <w:rsid w:val="00401855"/>
    <w:rsid w:val="0040212A"/>
    <w:rsid w:val="00402243"/>
    <w:rsid w:val="004032EC"/>
    <w:rsid w:val="0040503A"/>
    <w:rsid w:val="00405537"/>
    <w:rsid w:val="00412F92"/>
    <w:rsid w:val="00415616"/>
    <w:rsid w:val="00416176"/>
    <w:rsid w:val="0041634D"/>
    <w:rsid w:val="00421A25"/>
    <w:rsid w:val="00421BBA"/>
    <w:rsid w:val="00426F1F"/>
    <w:rsid w:val="00431909"/>
    <w:rsid w:val="00433808"/>
    <w:rsid w:val="00436E8B"/>
    <w:rsid w:val="00446C3A"/>
    <w:rsid w:val="00454099"/>
    <w:rsid w:val="00455CE4"/>
    <w:rsid w:val="00456188"/>
    <w:rsid w:val="00457837"/>
    <w:rsid w:val="00460DE4"/>
    <w:rsid w:val="00461FE4"/>
    <w:rsid w:val="0046364A"/>
    <w:rsid w:val="004637F7"/>
    <w:rsid w:val="00465587"/>
    <w:rsid w:val="00466BEA"/>
    <w:rsid w:val="004706B0"/>
    <w:rsid w:val="00471AD0"/>
    <w:rsid w:val="004759EF"/>
    <w:rsid w:val="00477455"/>
    <w:rsid w:val="00483950"/>
    <w:rsid w:val="00484DE4"/>
    <w:rsid w:val="004909B4"/>
    <w:rsid w:val="004978C5"/>
    <w:rsid w:val="004A1F7B"/>
    <w:rsid w:val="004A236F"/>
    <w:rsid w:val="004A2A08"/>
    <w:rsid w:val="004A69CB"/>
    <w:rsid w:val="004A6E41"/>
    <w:rsid w:val="004A787D"/>
    <w:rsid w:val="004B0423"/>
    <w:rsid w:val="004B1989"/>
    <w:rsid w:val="004B1CBF"/>
    <w:rsid w:val="004C037C"/>
    <w:rsid w:val="004C44D2"/>
    <w:rsid w:val="004C6B24"/>
    <w:rsid w:val="004C794C"/>
    <w:rsid w:val="004C7C11"/>
    <w:rsid w:val="004D2AF4"/>
    <w:rsid w:val="004D2E70"/>
    <w:rsid w:val="004D3578"/>
    <w:rsid w:val="004D380D"/>
    <w:rsid w:val="004D38D9"/>
    <w:rsid w:val="004D6F27"/>
    <w:rsid w:val="004D738D"/>
    <w:rsid w:val="004E213A"/>
    <w:rsid w:val="004E2469"/>
    <w:rsid w:val="004E2637"/>
    <w:rsid w:val="004E265F"/>
    <w:rsid w:val="004E3519"/>
    <w:rsid w:val="004E5CDB"/>
    <w:rsid w:val="004E7553"/>
    <w:rsid w:val="004F3247"/>
    <w:rsid w:val="004F4540"/>
    <w:rsid w:val="004F73A7"/>
    <w:rsid w:val="00503171"/>
    <w:rsid w:val="00503C4D"/>
    <w:rsid w:val="00506832"/>
    <w:rsid w:val="00506C28"/>
    <w:rsid w:val="00514A3F"/>
    <w:rsid w:val="005152A3"/>
    <w:rsid w:val="00516714"/>
    <w:rsid w:val="00521C8C"/>
    <w:rsid w:val="00526380"/>
    <w:rsid w:val="00532F61"/>
    <w:rsid w:val="00534DA0"/>
    <w:rsid w:val="00536BF8"/>
    <w:rsid w:val="00537809"/>
    <w:rsid w:val="00537D94"/>
    <w:rsid w:val="0054003C"/>
    <w:rsid w:val="005408BA"/>
    <w:rsid w:val="00541A65"/>
    <w:rsid w:val="005432D9"/>
    <w:rsid w:val="0054354B"/>
    <w:rsid w:val="00543E6C"/>
    <w:rsid w:val="005441C4"/>
    <w:rsid w:val="0054421C"/>
    <w:rsid w:val="00544B65"/>
    <w:rsid w:val="00544CB7"/>
    <w:rsid w:val="00546E4C"/>
    <w:rsid w:val="0055133A"/>
    <w:rsid w:val="005573F7"/>
    <w:rsid w:val="0056238A"/>
    <w:rsid w:val="00562A54"/>
    <w:rsid w:val="00565087"/>
    <w:rsid w:val="0056508A"/>
    <w:rsid w:val="0056573F"/>
    <w:rsid w:val="00566ACA"/>
    <w:rsid w:val="00567399"/>
    <w:rsid w:val="00571279"/>
    <w:rsid w:val="00572F02"/>
    <w:rsid w:val="0057317A"/>
    <w:rsid w:val="00573250"/>
    <w:rsid w:val="005732EA"/>
    <w:rsid w:val="005733A0"/>
    <w:rsid w:val="00574A32"/>
    <w:rsid w:val="00575FC5"/>
    <w:rsid w:val="00582756"/>
    <w:rsid w:val="0059376F"/>
    <w:rsid w:val="00595B11"/>
    <w:rsid w:val="005A0FE5"/>
    <w:rsid w:val="005A13AB"/>
    <w:rsid w:val="005A15AD"/>
    <w:rsid w:val="005A1B8E"/>
    <w:rsid w:val="005A49C6"/>
    <w:rsid w:val="005A4DC4"/>
    <w:rsid w:val="005A5862"/>
    <w:rsid w:val="005B08D2"/>
    <w:rsid w:val="005B4FE1"/>
    <w:rsid w:val="005B7C92"/>
    <w:rsid w:val="005C0144"/>
    <w:rsid w:val="005C0E92"/>
    <w:rsid w:val="005C142F"/>
    <w:rsid w:val="005C21E1"/>
    <w:rsid w:val="005C3F18"/>
    <w:rsid w:val="005C411C"/>
    <w:rsid w:val="005C450C"/>
    <w:rsid w:val="005C4ECA"/>
    <w:rsid w:val="005C766E"/>
    <w:rsid w:val="005C7CD5"/>
    <w:rsid w:val="005D13C9"/>
    <w:rsid w:val="005D6FF9"/>
    <w:rsid w:val="005E1ECA"/>
    <w:rsid w:val="005E50E8"/>
    <w:rsid w:val="005E5247"/>
    <w:rsid w:val="005F11FA"/>
    <w:rsid w:val="005F1275"/>
    <w:rsid w:val="005F2813"/>
    <w:rsid w:val="005F5A86"/>
    <w:rsid w:val="005F7CF4"/>
    <w:rsid w:val="00600065"/>
    <w:rsid w:val="00602F0E"/>
    <w:rsid w:val="00605C08"/>
    <w:rsid w:val="00606FCD"/>
    <w:rsid w:val="00611566"/>
    <w:rsid w:val="00613EC9"/>
    <w:rsid w:val="00622516"/>
    <w:rsid w:val="00622B14"/>
    <w:rsid w:val="00625127"/>
    <w:rsid w:val="00625CC7"/>
    <w:rsid w:val="00632212"/>
    <w:rsid w:val="00632673"/>
    <w:rsid w:val="00640FBE"/>
    <w:rsid w:val="00641150"/>
    <w:rsid w:val="00642314"/>
    <w:rsid w:val="00643DD8"/>
    <w:rsid w:val="006453F6"/>
    <w:rsid w:val="00646D99"/>
    <w:rsid w:val="006513C0"/>
    <w:rsid w:val="006531EC"/>
    <w:rsid w:val="00654E56"/>
    <w:rsid w:val="00656910"/>
    <w:rsid w:val="006574C0"/>
    <w:rsid w:val="00663571"/>
    <w:rsid w:val="0066364B"/>
    <w:rsid w:val="00667E4B"/>
    <w:rsid w:val="00670B9D"/>
    <w:rsid w:val="00670BE2"/>
    <w:rsid w:val="006761EB"/>
    <w:rsid w:val="00676AEF"/>
    <w:rsid w:val="00684A3F"/>
    <w:rsid w:val="00692D09"/>
    <w:rsid w:val="0069322C"/>
    <w:rsid w:val="0069382A"/>
    <w:rsid w:val="00695BFD"/>
    <w:rsid w:val="00696821"/>
    <w:rsid w:val="00697119"/>
    <w:rsid w:val="006A2F78"/>
    <w:rsid w:val="006A70BE"/>
    <w:rsid w:val="006B3EF9"/>
    <w:rsid w:val="006C1EAE"/>
    <w:rsid w:val="006C5D53"/>
    <w:rsid w:val="006C66D8"/>
    <w:rsid w:val="006C791A"/>
    <w:rsid w:val="006C7D6D"/>
    <w:rsid w:val="006D1E24"/>
    <w:rsid w:val="006D35DE"/>
    <w:rsid w:val="006D3E4A"/>
    <w:rsid w:val="006D4FCD"/>
    <w:rsid w:val="006D55A7"/>
    <w:rsid w:val="006E015B"/>
    <w:rsid w:val="006E1057"/>
    <w:rsid w:val="006E1417"/>
    <w:rsid w:val="006E1E64"/>
    <w:rsid w:val="006E49D7"/>
    <w:rsid w:val="006F4CF8"/>
    <w:rsid w:val="006F596D"/>
    <w:rsid w:val="006F6A2C"/>
    <w:rsid w:val="00703AF5"/>
    <w:rsid w:val="007069DC"/>
    <w:rsid w:val="00707CD2"/>
    <w:rsid w:val="00710201"/>
    <w:rsid w:val="00710312"/>
    <w:rsid w:val="00710C4C"/>
    <w:rsid w:val="00711E5E"/>
    <w:rsid w:val="007156AD"/>
    <w:rsid w:val="00717C53"/>
    <w:rsid w:val="0072073A"/>
    <w:rsid w:val="007214AA"/>
    <w:rsid w:val="00722BE8"/>
    <w:rsid w:val="007235B9"/>
    <w:rsid w:val="00723B23"/>
    <w:rsid w:val="007241BC"/>
    <w:rsid w:val="0072793C"/>
    <w:rsid w:val="007319F1"/>
    <w:rsid w:val="0073264B"/>
    <w:rsid w:val="007342B5"/>
    <w:rsid w:val="00734A5B"/>
    <w:rsid w:val="007353EE"/>
    <w:rsid w:val="007406E6"/>
    <w:rsid w:val="00740713"/>
    <w:rsid w:val="00742C59"/>
    <w:rsid w:val="00744E76"/>
    <w:rsid w:val="00747468"/>
    <w:rsid w:val="0074763B"/>
    <w:rsid w:val="00747AC8"/>
    <w:rsid w:val="00751906"/>
    <w:rsid w:val="00751A80"/>
    <w:rsid w:val="00755300"/>
    <w:rsid w:val="00755E39"/>
    <w:rsid w:val="00756D33"/>
    <w:rsid w:val="00757731"/>
    <w:rsid w:val="00757D40"/>
    <w:rsid w:val="0076036E"/>
    <w:rsid w:val="00764B78"/>
    <w:rsid w:val="00765C0F"/>
    <w:rsid w:val="00765CE8"/>
    <w:rsid w:val="007662B5"/>
    <w:rsid w:val="007717E3"/>
    <w:rsid w:val="00771FAA"/>
    <w:rsid w:val="00772838"/>
    <w:rsid w:val="00772CF3"/>
    <w:rsid w:val="0077549D"/>
    <w:rsid w:val="00780FC8"/>
    <w:rsid w:val="0078130D"/>
    <w:rsid w:val="00781F0F"/>
    <w:rsid w:val="00781FD6"/>
    <w:rsid w:val="007821DD"/>
    <w:rsid w:val="0078287C"/>
    <w:rsid w:val="007855E6"/>
    <w:rsid w:val="0078727C"/>
    <w:rsid w:val="00787C59"/>
    <w:rsid w:val="0079049D"/>
    <w:rsid w:val="00793DC5"/>
    <w:rsid w:val="00796823"/>
    <w:rsid w:val="0079782F"/>
    <w:rsid w:val="00797ABF"/>
    <w:rsid w:val="007A2E55"/>
    <w:rsid w:val="007B18D8"/>
    <w:rsid w:val="007B1AFB"/>
    <w:rsid w:val="007B2029"/>
    <w:rsid w:val="007B2A60"/>
    <w:rsid w:val="007B384C"/>
    <w:rsid w:val="007C095F"/>
    <w:rsid w:val="007C2936"/>
    <w:rsid w:val="007C2DD0"/>
    <w:rsid w:val="007C2E59"/>
    <w:rsid w:val="007C3E0E"/>
    <w:rsid w:val="007C456A"/>
    <w:rsid w:val="007C64A7"/>
    <w:rsid w:val="007D2AF9"/>
    <w:rsid w:val="007D5263"/>
    <w:rsid w:val="007E4F81"/>
    <w:rsid w:val="007E500D"/>
    <w:rsid w:val="007E7DBC"/>
    <w:rsid w:val="007F2E08"/>
    <w:rsid w:val="007F3097"/>
    <w:rsid w:val="007F44FD"/>
    <w:rsid w:val="007F4F57"/>
    <w:rsid w:val="007F7300"/>
    <w:rsid w:val="007F7B62"/>
    <w:rsid w:val="00800440"/>
    <w:rsid w:val="00801EE1"/>
    <w:rsid w:val="008024FA"/>
    <w:rsid w:val="008028A4"/>
    <w:rsid w:val="00802CAE"/>
    <w:rsid w:val="0080391B"/>
    <w:rsid w:val="00813245"/>
    <w:rsid w:val="00815089"/>
    <w:rsid w:val="00815342"/>
    <w:rsid w:val="00821487"/>
    <w:rsid w:val="00824249"/>
    <w:rsid w:val="00825785"/>
    <w:rsid w:val="00831ACC"/>
    <w:rsid w:val="00832C0E"/>
    <w:rsid w:val="0083505B"/>
    <w:rsid w:val="00836F3E"/>
    <w:rsid w:val="00840DE0"/>
    <w:rsid w:val="00841484"/>
    <w:rsid w:val="00843219"/>
    <w:rsid w:val="008473E8"/>
    <w:rsid w:val="00847CD0"/>
    <w:rsid w:val="00852931"/>
    <w:rsid w:val="0085571D"/>
    <w:rsid w:val="008607A8"/>
    <w:rsid w:val="00860CCC"/>
    <w:rsid w:val="0086354A"/>
    <w:rsid w:val="00865BC4"/>
    <w:rsid w:val="00866B4B"/>
    <w:rsid w:val="00870A0C"/>
    <w:rsid w:val="008768CA"/>
    <w:rsid w:val="00877A09"/>
    <w:rsid w:val="00877EF9"/>
    <w:rsid w:val="00880559"/>
    <w:rsid w:val="00880D9C"/>
    <w:rsid w:val="008833B4"/>
    <w:rsid w:val="00883868"/>
    <w:rsid w:val="00883E2A"/>
    <w:rsid w:val="0088456A"/>
    <w:rsid w:val="008871E9"/>
    <w:rsid w:val="008973C3"/>
    <w:rsid w:val="00897834"/>
    <w:rsid w:val="00897ADF"/>
    <w:rsid w:val="00897E1F"/>
    <w:rsid w:val="008A0C40"/>
    <w:rsid w:val="008A2072"/>
    <w:rsid w:val="008A2EFE"/>
    <w:rsid w:val="008A4E23"/>
    <w:rsid w:val="008A665C"/>
    <w:rsid w:val="008B12AE"/>
    <w:rsid w:val="008B31AB"/>
    <w:rsid w:val="008B4233"/>
    <w:rsid w:val="008B5306"/>
    <w:rsid w:val="008B549E"/>
    <w:rsid w:val="008B54E8"/>
    <w:rsid w:val="008B6821"/>
    <w:rsid w:val="008B72E6"/>
    <w:rsid w:val="008C21AC"/>
    <w:rsid w:val="008C2E2A"/>
    <w:rsid w:val="008C3057"/>
    <w:rsid w:val="008C36E7"/>
    <w:rsid w:val="008C742B"/>
    <w:rsid w:val="008D0C8C"/>
    <w:rsid w:val="008D2E4D"/>
    <w:rsid w:val="008D3609"/>
    <w:rsid w:val="008D4B31"/>
    <w:rsid w:val="008D6ACF"/>
    <w:rsid w:val="008D6D57"/>
    <w:rsid w:val="008D70C7"/>
    <w:rsid w:val="008E39DB"/>
    <w:rsid w:val="008E6634"/>
    <w:rsid w:val="008F02EF"/>
    <w:rsid w:val="008F04DD"/>
    <w:rsid w:val="008F1D71"/>
    <w:rsid w:val="008F2674"/>
    <w:rsid w:val="008F2940"/>
    <w:rsid w:val="008F396F"/>
    <w:rsid w:val="008F3DCD"/>
    <w:rsid w:val="008F678C"/>
    <w:rsid w:val="00900178"/>
    <w:rsid w:val="009020CD"/>
    <w:rsid w:val="0090271F"/>
    <w:rsid w:val="00902DB9"/>
    <w:rsid w:val="0090355B"/>
    <w:rsid w:val="00903EE7"/>
    <w:rsid w:val="0090466A"/>
    <w:rsid w:val="00905E5A"/>
    <w:rsid w:val="009070F9"/>
    <w:rsid w:val="009076D6"/>
    <w:rsid w:val="00911F55"/>
    <w:rsid w:val="00916AB4"/>
    <w:rsid w:val="00921661"/>
    <w:rsid w:val="00923655"/>
    <w:rsid w:val="009248C6"/>
    <w:rsid w:val="00926CFE"/>
    <w:rsid w:val="00927DFD"/>
    <w:rsid w:val="00930E1B"/>
    <w:rsid w:val="0093258A"/>
    <w:rsid w:val="009339CB"/>
    <w:rsid w:val="00934C9A"/>
    <w:rsid w:val="00936071"/>
    <w:rsid w:val="009376CD"/>
    <w:rsid w:val="00940212"/>
    <w:rsid w:val="00942EC2"/>
    <w:rsid w:val="00944999"/>
    <w:rsid w:val="0094771C"/>
    <w:rsid w:val="0095029F"/>
    <w:rsid w:val="00954DA6"/>
    <w:rsid w:val="0095603F"/>
    <w:rsid w:val="0095677F"/>
    <w:rsid w:val="0095759D"/>
    <w:rsid w:val="0096026A"/>
    <w:rsid w:val="00961B32"/>
    <w:rsid w:val="00962509"/>
    <w:rsid w:val="00970DB3"/>
    <w:rsid w:val="0097112A"/>
    <w:rsid w:val="00974BB0"/>
    <w:rsid w:val="00975BCD"/>
    <w:rsid w:val="009805C4"/>
    <w:rsid w:val="009818A2"/>
    <w:rsid w:val="009828E4"/>
    <w:rsid w:val="00984F6E"/>
    <w:rsid w:val="009861A5"/>
    <w:rsid w:val="00990724"/>
    <w:rsid w:val="009928A9"/>
    <w:rsid w:val="00993364"/>
    <w:rsid w:val="0099709D"/>
    <w:rsid w:val="009A036D"/>
    <w:rsid w:val="009A0AF3"/>
    <w:rsid w:val="009A4BC1"/>
    <w:rsid w:val="009A7628"/>
    <w:rsid w:val="009B07CD"/>
    <w:rsid w:val="009B2706"/>
    <w:rsid w:val="009B5FA7"/>
    <w:rsid w:val="009B63C2"/>
    <w:rsid w:val="009C19E9"/>
    <w:rsid w:val="009C1BBD"/>
    <w:rsid w:val="009C5C5B"/>
    <w:rsid w:val="009C6274"/>
    <w:rsid w:val="009D3D2B"/>
    <w:rsid w:val="009D4729"/>
    <w:rsid w:val="009D53A8"/>
    <w:rsid w:val="009D74A6"/>
    <w:rsid w:val="009E0E87"/>
    <w:rsid w:val="009F1284"/>
    <w:rsid w:val="009F4825"/>
    <w:rsid w:val="00A01239"/>
    <w:rsid w:val="00A06A15"/>
    <w:rsid w:val="00A077A0"/>
    <w:rsid w:val="00A10F02"/>
    <w:rsid w:val="00A13FE4"/>
    <w:rsid w:val="00A14431"/>
    <w:rsid w:val="00A15179"/>
    <w:rsid w:val="00A1655C"/>
    <w:rsid w:val="00A17119"/>
    <w:rsid w:val="00A17176"/>
    <w:rsid w:val="00A204CA"/>
    <w:rsid w:val="00A209D6"/>
    <w:rsid w:val="00A22738"/>
    <w:rsid w:val="00A227EA"/>
    <w:rsid w:val="00A246B8"/>
    <w:rsid w:val="00A320DA"/>
    <w:rsid w:val="00A32742"/>
    <w:rsid w:val="00A36F5F"/>
    <w:rsid w:val="00A42E40"/>
    <w:rsid w:val="00A430EC"/>
    <w:rsid w:val="00A444AB"/>
    <w:rsid w:val="00A44D2B"/>
    <w:rsid w:val="00A45A09"/>
    <w:rsid w:val="00A53724"/>
    <w:rsid w:val="00A543BB"/>
    <w:rsid w:val="00A547D3"/>
    <w:rsid w:val="00A54B2B"/>
    <w:rsid w:val="00A569B4"/>
    <w:rsid w:val="00A56C82"/>
    <w:rsid w:val="00A5793A"/>
    <w:rsid w:val="00A66F7E"/>
    <w:rsid w:val="00A703B6"/>
    <w:rsid w:val="00A71503"/>
    <w:rsid w:val="00A72BDA"/>
    <w:rsid w:val="00A773B2"/>
    <w:rsid w:val="00A82346"/>
    <w:rsid w:val="00A83EAF"/>
    <w:rsid w:val="00A84AD3"/>
    <w:rsid w:val="00A93FAA"/>
    <w:rsid w:val="00A9671C"/>
    <w:rsid w:val="00AA1553"/>
    <w:rsid w:val="00AA1EDA"/>
    <w:rsid w:val="00AA1FE3"/>
    <w:rsid w:val="00AA27DA"/>
    <w:rsid w:val="00AA6579"/>
    <w:rsid w:val="00AB0ADE"/>
    <w:rsid w:val="00AB38CA"/>
    <w:rsid w:val="00AB4E07"/>
    <w:rsid w:val="00AB52B4"/>
    <w:rsid w:val="00AC1418"/>
    <w:rsid w:val="00AC1AD1"/>
    <w:rsid w:val="00AC1ECF"/>
    <w:rsid w:val="00AC51FE"/>
    <w:rsid w:val="00AD4D3A"/>
    <w:rsid w:val="00AD7B20"/>
    <w:rsid w:val="00AD7E7C"/>
    <w:rsid w:val="00AE1F1D"/>
    <w:rsid w:val="00AE2CCD"/>
    <w:rsid w:val="00AE4B8A"/>
    <w:rsid w:val="00AE788D"/>
    <w:rsid w:val="00AF03B2"/>
    <w:rsid w:val="00AF3227"/>
    <w:rsid w:val="00AF6828"/>
    <w:rsid w:val="00B01D5E"/>
    <w:rsid w:val="00B02B37"/>
    <w:rsid w:val="00B05380"/>
    <w:rsid w:val="00B05962"/>
    <w:rsid w:val="00B1012E"/>
    <w:rsid w:val="00B1031B"/>
    <w:rsid w:val="00B11AEF"/>
    <w:rsid w:val="00B11DB8"/>
    <w:rsid w:val="00B12DD8"/>
    <w:rsid w:val="00B15449"/>
    <w:rsid w:val="00B15811"/>
    <w:rsid w:val="00B15B18"/>
    <w:rsid w:val="00B16C2F"/>
    <w:rsid w:val="00B20E7E"/>
    <w:rsid w:val="00B21602"/>
    <w:rsid w:val="00B27303"/>
    <w:rsid w:val="00B3407B"/>
    <w:rsid w:val="00B35756"/>
    <w:rsid w:val="00B35E43"/>
    <w:rsid w:val="00B37CE8"/>
    <w:rsid w:val="00B37DDA"/>
    <w:rsid w:val="00B433D7"/>
    <w:rsid w:val="00B43C10"/>
    <w:rsid w:val="00B4678D"/>
    <w:rsid w:val="00B47FD1"/>
    <w:rsid w:val="00B516BB"/>
    <w:rsid w:val="00B52144"/>
    <w:rsid w:val="00B53EE2"/>
    <w:rsid w:val="00B56410"/>
    <w:rsid w:val="00B5678F"/>
    <w:rsid w:val="00B573E7"/>
    <w:rsid w:val="00B5751D"/>
    <w:rsid w:val="00B5764C"/>
    <w:rsid w:val="00B65ED9"/>
    <w:rsid w:val="00B663A0"/>
    <w:rsid w:val="00B66897"/>
    <w:rsid w:val="00B66967"/>
    <w:rsid w:val="00B669E9"/>
    <w:rsid w:val="00B72689"/>
    <w:rsid w:val="00B7538C"/>
    <w:rsid w:val="00B80A36"/>
    <w:rsid w:val="00B81B8D"/>
    <w:rsid w:val="00B82003"/>
    <w:rsid w:val="00B82EC3"/>
    <w:rsid w:val="00B84DB2"/>
    <w:rsid w:val="00B85854"/>
    <w:rsid w:val="00B859D3"/>
    <w:rsid w:val="00B910D6"/>
    <w:rsid w:val="00B91209"/>
    <w:rsid w:val="00B93D26"/>
    <w:rsid w:val="00BA3BD3"/>
    <w:rsid w:val="00BB5B47"/>
    <w:rsid w:val="00BC111A"/>
    <w:rsid w:val="00BC2A2A"/>
    <w:rsid w:val="00BC3555"/>
    <w:rsid w:val="00BC3880"/>
    <w:rsid w:val="00BC4CEE"/>
    <w:rsid w:val="00BC5068"/>
    <w:rsid w:val="00BC7AE6"/>
    <w:rsid w:val="00BD6864"/>
    <w:rsid w:val="00BE4F3C"/>
    <w:rsid w:val="00BE5EDE"/>
    <w:rsid w:val="00BF12E1"/>
    <w:rsid w:val="00BF1828"/>
    <w:rsid w:val="00BF3367"/>
    <w:rsid w:val="00C03A1B"/>
    <w:rsid w:val="00C04F8A"/>
    <w:rsid w:val="00C05AFF"/>
    <w:rsid w:val="00C07241"/>
    <w:rsid w:val="00C077B9"/>
    <w:rsid w:val="00C111D1"/>
    <w:rsid w:val="00C11CA1"/>
    <w:rsid w:val="00C12B51"/>
    <w:rsid w:val="00C134A5"/>
    <w:rsid w:val="00C148AC"/>
    <w:rsid w:val="00C16B8E"/>
    <w:rsid w:val="00C217F9"/>
    <w:rsid w:val="00C24650"/>
    <w:rsid w:val="00C25465"/>
    <w:rsid w:val="00C27CE9"/>
    <w:rsid w:val="00C31701"/>
    <w:rsid w:val="00C31806"/>
    <w:rsid w:val="00C33079"/>
    <w:rsid w:val="00C404BD"/>
    <w:rsid w:val="00C415B3"/>
    <w:rsid w:val="00C43A4C"/>
    <w:rsid w:val="00C51A14"/>
    <w:rsid w:val="00C51B0C"/>
    <w:rsid w:val="00C52939"/>
    <w:rsid w:val="00C5362A"/>
    <w:rsid w:val="00C54B61"/>
    <w:rsid w:val="00C55A12"/>
    <w:rsid w:val="00C57994"/>
    <w:rsid w:val="00C615AA"/>
    <w:rsid w:val="00C615DF"/>
    <w:rsid w:val="00C632D7"/>
    <w:rsid w:val="00C6553E"/>
    <w:rsid w:val="00C66363"/>
    <w:rsid w:val="00C670A2"/>
    <w:rsid w:val="00C671E2"/>
    <w:rsid w:val="00C67F74"/>
    <w:rsid w:val="00C722DC"/>
    <w:rsid w:val="00C74416"/>
    <w:rsid w:val="00C74D17"/>
    <w:rsid w:val="00C763B7"/>
    <w:rsid w:val="00C77E69"/>
    <w:rsid w:val="00C83A13"/>
    <w:rsid w:val="00C83A9C"/>
    <w:rsid w:val="00C86F10"/>
    <w:rsid w:val="00C87CB0"/>
    <w:rsid w:val="00C9068C"/>
    <w:rsid w:val="00C90D7E"/>
    <w:rsid w:val="00C91EC8"/>
    <w:rsid w:val="00C92967"/>
    <w:rsid w:val="00C94978"/>
    <w:rsid w:val="00C94CE4"/>
    <w:rsid w:val="00CA078D"/>
    <w:rsid w:val="00CA0D75"/>
    <w:rsid w:val="00CA1030"/>
    <w:rsid w:val="00CA13E3"/>
    <w:rsid w:val="00CA3D0C"/>
    <w:rsid w:val="00CA4BC6"/>
    <w:rsid w:val="00CA4DD6"/>
    <w:rsid w:val="00CA5421"/>
    <w:rsid w:val="00CA654B"/>
    <w:rsid w:val="00CA6741"/>
    <w:rsid w:val="00CB183F"/>
    <w:rsid w:val="00CB6620"/>
    <w:rsid w:val="00CB72B8"/>
    <w:rsid w:val="00CC1B65"/>
    <w:rsid w:val="00CC3259"/>
    <w:rsid w:val="00CC48C3"/>
    <w:rsid w:val="00CC6BE3"/>
    <w:rsid w:val="00CD0BA8"/>
    <w:rsid w:val="00CD2E40"/>
    <w:rsid w:val="00CD4C7B"/>
    <w:rsid w:val="00CD58FE"/>
    <w:rsid w:val="00CD69B7"/>
    <w:rsid w:val="00CE4F8A"/>
    <w:rsid w:val="00CE7145"/>
    <w:rsid w:val="00CF1907"/>
    <w:rsid w:val="00CF4AEF"/>
    <w:rsid w:val="00CF4CCF"/>
    <w:rsid w:val="00CF67F0"/>
    <w:rsid w:val="00CF6AE8"/>
    <w:rsid w:val="00D03BDF"/>
    <w:rsid w:val="00D06F0D"/>
    <w:rsid w:val="00D114B4"/>
    <w:rsid w:val="00D159C8"/>
    <w:rsid w:val="00D15EB3"/>
    <w:rsid w:val="00D17990"/>
    <w:rsid w:val="00D2632A"/>
    <w:rsid w:val="00D26FD1"/>
    <w:rsid w:val="00D303F1"/>
    <w:rsid w:val="00D33BE3"/>
    <w:rsid w:val="00D34C1A"/>
    <w:rsid w:val="00D3792D"/>
    <w:rsid w:val="00D40B06"/>
    <w:rsid w:val="00D41042"/>
    <w:rsid w:val="00D45430"/>
    <w:rsid w:val="00D46D77"/>
    <w:rsid w:val="00D50559"/>
    <w:rsid w:val="00D50B21"/>
    <w:rsid w:val="00D51499"/>
    <w:rsid w:val="00D54820"/>
    <w:rsid w:val="00D55408"/>
    <w:rsid w:val="00D5567D"/>
    <w:rsid w:val="00D55E47"/>
    <w:rsid w:val="00D56CE5"/>
    <w:rsid w:val="00D57180"/>
    <w:rsid w:val="00D617DF"/>
    <w:rsid w:val="00D61FA6"/>
    <w:rsid w:val="00D62E0F"/>
    <w:rsid w:val="00D62E19"/>
    <w:rsid w:val="00D6330C"/>
    <w:rsid w:val="00D6524B"/>
    <w:rsid w:val="00D67CD1"/>
    <w:rsid w:val="00D71943"/>
    <w:rsid w:val="00D72B06"/>
    <w:rsid w:val="00D738D6"/>
    <w:rsid w:val="00D75D8A"/>
    <w:rsid w:val="00D77159"/>
    <w:rsid w:val="00D803E7"/>
    <w:rsid w:val="00D80795"/>
    <w:rsid w:val="00D854BE"/>
    <w:rsid w:val="00D87E00"/>
    <w:rsid w:val="00D90034"/>
    <w:rsid w:val="00D9134D"/>
    <w:rsid w:val="00D92F11"/>
    <w:rsid w:val="00D93020"/>
    <w:rsid w:val="00D9430B"/>
    <w:rsid w:val="00D950C1"/>
    <w:rsid w:val="00D96D11"/>
    <w:rsid w:val="00DA0CCC"/>
    <w:rsid w:val="00DA1415"/>
    <w:rsid w:val="00DA3607"/>
    <w:rsid w:val="00DA3B1F"/>
    <w:rsid w:val="00DA7A03"/>
    <w:rsid w:val="00DB0DB8"/>
    <w:rsid w:val="00DB1818"/>
    <w:rsid w:val="00DB1E0B"/>
    <w:rsid w:val="00DB243E"/>
    <w:rsid w:val="00DB4A25"/>
    <w:rsid w:val="00DB6580"/>
    <w:rsid w:val="00DC309B"/>
    <w:rsid w:val="00DC4DA2"/>
    <w:rsid w:val="00DC5261"/>
    <w:rsid w:val="00DC56D8"/>
    <w:rsid w:val="00DD1B50"/>
    <w:rsid w:val="00DD3B7E"/>
    <w:rsid w:val="00DD700E"/>
    <w:rsid w:val="00DD7C79"/>
    <w:rsid w:val="00DE16F5"/>
    <w:rsid w:val="00DE1D66"/>
    <w:rsid w:val="00DE25D2"/>
    <w:rsid w:val="00DE3CEB"/>
    <w:rsid w:val="00DF7C20"/>
    <w:rsid w:val="00E01CC3"/>
    <w:rsid w:val="00E038FB"/>
    <w:rsid w:val="00E03A12"/>
    <w:rsid w:val="00E13984"/>
    <w:rsid w:val="00E13ADF"/>
    <w:rsid w:val="00E2083B"/>
    <w:rsid w:val="00E245CB"/>
    <w:rsid w:val="00E2506E"/>
    <w:rsid w:val="00E26F6A"/>
    <w:rsid w:val="00E27CE8"/>
    <w:rsid w:val="00E341F5"/>
    <w:rsid w:val="00E34488"/>
    <w:rsid w:val="00E37D44"/>
    <w:rsid w:val="00E412D8"/>
    <w:rsid w:val="00E42A2B"/>
    <w:rsid w:val="00E46C08"/>
    <w:rsid w:val="00E46CEB"/>
    <w:rsid w:val="00E471CF"/>
    <w:rsid w:val="00E47860"/>
    <w:rsid w:val="00E517B4"/>
    <w:rsid w:val="00E52350"/>
    <w:rsid w:val="00E55C70"/>
    <w:rsid w:val="00E56275"/>
    <w:rsid w:val="00E60E46"/>
    <w:rsid w:val="00E61175"/>
    <w:rsid w:val="00E62835"/>
    <w:rsid w:val="00E6480E"/>
    <w:rsid w:val="00E64DBD"/>
    <w:rsid w:val="00E65CAC"/>
    <w:rsid w:val="00E70848"/>
    <w:rsid w:val="00E730BE"/>
    <w:rsid w:val="00E743F7"/>
    <w:rsid w:val="00E77645"/>
    <w:rsid w:val="00E83697"/>
    <w:rsid w:val="00E8429E"/>
    <w:rsid w:val="00E859B6"/>
    <w:rsid w:val="00E862B3"/>
    <w:rsid w:val="00E868E9"/>
    <w:rsid w:val="00E8714A"/>
    <w:rsid w:val="00E93B02"/>
    <w:rsid w:val="00E97CC5"/>
    <w:rsid w:val="00EA0DB0"/>
    <w:rsid w:val="00EA27BC"/>
    <w:rsid w:val="00EA3716"/>
    <w:rsid w:val="00EA66C9"/>
    <w:rsid w:val="00EA743F"/>
    <w:rsid w:val="00EB3458"/>
    <w:rsid w:val="00EB5D32"/>
    <w:rsid w:val="00EC3A88"/>
    <w:rsid w:val="00EC45C8"/>
    <w:rsid w:val="00EC4A25"/>
    <w:rsid w:val="00EC4EC8"/>
    <w:rsid w:val="00EC52BD"/>
    <w:rsid w:val="00EC57F1"/>
    <w:rsid w:val="00EC586A"/>
    <w:rsid w:val="00ED1C74"/>
    <w:rsid w:val="00ED2CFD"/>
    <w:rsid w:val="00ED4B22"/>
    <w:rsid w:val="00ED4CB9"/>
    <w:rsid w:val="00ED5ADC"/>
    <w:rsid w:val="00EE1637"/>
    <w:rsid w:val="00EE3736"/>
    <w:rsid w:val="00EE5E34"/>
    <w:rsid w:val="00EE7126"/>
    <w:rsid w:val="00EE7D22"/>
    <w:rsid w:val="00EF0309"/>
    <w:rsid w:val="00EF0E57"/>
    <w:rsid w:val="00EF0E79"/>
    <w:rsid w:val="00EF1330"/>
    <w:rsid w:val="00EF191E"/>
    <w:rsid w:val="00EF20F3"/>
    <w:rsid w:val="00EF612C"/>
    <w:rsid w:val="00EF6CA9"/>
    <w:rsid w:val="00EF7A20"/>
    <w:rsid w:val="00F006AE"/>
    <w:rsid w:val="00F025A2"/>
    <w:rsid w:val="00F036E9"/>
    <w:rsid w:val="00F04318"/>
    <w:rsid w:val="00F07388"/>
    <w:rsid w:val="00F07B00"/>
    <w:rsid w:val="00F11423"/>
    <w:rsid w:val="00F2026E"/>
    <w:rsid w:val="00F2101E"/>
    <w:rsid w:val="00F21202"/>
    <w:rsid w:val="00F2210A"/>
    <w:rsid w:val="00F23CAA"/>
    <w:rsid w:val="00F30774"/>
    <w:rsid w:val="00F30F07"/>
    <w:rsid w:val="00F31372"/>
    <w:rsid w:val="00F33D25"/>
    <w:rsid w:val="00F37743"/>
    <w:rsid w:val="00F40C2F"/>
    <w:rsid w:val="00F42493"/>
    <w:rsid w:val="00F444FE"/>
    <w:rsid w:val="00F4515F"/>
    <w:rsid w:val="00F45611"/>
    <w:rsid w:val="00F47B21"/>
    <w:rsid w:val="00F50B76"/>
    <w:rsid w:val="00F51E54"/>
    <w:rsid w:val="00F54A3D"/>
    <w:rsid w:val="00F54CB0"/>
    <w:rsid w:val="00F579CD"/>
    <w:rsid w:val="00F6292E"/>
    <w:rsid w:val="00F653B8"/>
    <w:rsid w:val="00F66AD4"/>
    <w:rsid w:val="00F66D5B"/>
    <w:rsid w:val="00F677BF"/>
    <w:rsid w:val="00F70081"/>
    <w:rsid w:val="00F71B89"/>
    <w:rsid w:val="00F7353C"/>
    <w:rsid w:val="00F73FE4"/>
    <w:rsid w:val="00F745C3"/>
    <w:rsid w:val="00F76F8F"/>
    <w:rsid w:val="00F802DC"/>
    <w:rsid w:val="00F830D0"/>
    <w:rsid w:val="00F86272"/>
    <w:rsid w:val="00F8662D"/>
    <w:rsid w:val="00F87048"/>
    <w:rsid w:val="00F87257"/>
    <w:rsid w:val="00F90700"/>
    <w:rsid w:val="00F91353"/>
    <w:rsid w:val="00F93C8D"/>
    <w:rsid w:val="00F941DF"/>
    <w:rsid w:val="00F9627D"/>
    <w:rsid w:val="00F9700B"/>
    <w:rsid w:val="00F97B43"/>
    <w:rsid w:val="00FA0BBB"/>
    <w:rsid w:val="00FA0E21"/>
    <w:rsid w:val="00FA1266"/>
    <w:rsid w:val="00FA4EC0"/>
    <w:rsid w:val="00FA7F48"/>
    <w:rsid w:val="00FB2AE7"/>
    <w:rsid w:val="00FB2F62"/>
    <w:rsid w:val="00FB36FA"/>
    <w:rsid w:val="00FB4657"/>
    <w:rsid w:val="00FB5936"/>
    <w:rsid w:val="00FC078F"/>
    <w:rsid w:val="00FC1192"/>
    <w:rsid w:val="00FC2837"/>
    <w:rsid w:val="00FC5CCD"/>
    <w:rsid w:val="00FC62A1"/>
    <w:rsid w:val="00FD001C"/>
    <w:rsid w:val="00FD1A8F"/>
    <w:rsid w:val="00FD5A8A"/>
    <w:rsid w:val="00FE106D"/>
    <w:rsid w:val="00FE251B"/>
    <w:rsid w:val="00FE2B4B"/>
    <w:rsid w:val="00FF0836"/>
    <w:rsid w:val="00FF11A9"/>
    <w:rsid w:val="00FF6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9744DE5"/>
  <w15:chartTrackingRefBased/>
  <w15:docId w15:val="{72CC65C6-171B-4799-8D78-74FBA1015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603F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oc-title">
    <w:name w:val="Doc-title"/>
    <w:basedOn w:val="Normal"/>
    <w:next w:val="Doc-text2"/>
    <w:link w:val="Doc-titleChar"/>
    <w:qFormat/>
    <w:rsid w:val="005A5862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5A586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A5862"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sid w:val="005A5862"/>
    <w:rPr>
      <w:rFonts w:ascii="Arial" w:eastAsia="MS Mincho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5A586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5A5862"/>
    <w:rPr>
      <w:rFonts w:ascii="Arial" w:eastAsia="MS Mincho" w:hAnsi="Arial"/>
      <w:i/>
      <w:noProof/>
      <w:sz w:val="18"/>
      <w:szCs w:val="24"/>
    </w:rPr>
  </w:style>
  <w:style w:type="character" w:styleId="CommentReference">
    <w:name w:val="annotation reference"/>
    <w:rsid w:val="005A5862"/>
    <w:rPr>
      <w:sz w:val="16"/>
      <w:szCs w:val="16"/>
    </w:rPr>
  </w:style>
  <w:style w:type="table" w:styleId="TableGrid">
    <w:name w:val="Table Grid"/>
    <w:basedOn w:val="TableNormal"/>
    <w:qFormat/>
    <w:rsid w:val="00692D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836F3E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877A09"/>
    <w:rPr>
      <w:lang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B1031B"/>
    <w:pPr>
      <w:numPr>
        <w:numId w:val="2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1Char">
    <w:name w:val="B1 Char"/>
    <w:link w:val="B1"/>
    <w:qFormat/>
    <w:rsid w:val="0028593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6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6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65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2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6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43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6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5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0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5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8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3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6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5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2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6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RBI5PAMIO524-1616901215-51168</_dlc_DocId>
    <_dlc_DocIdUrl xmlns="71c5aaf6-e6ce-465b-b873-5148d2a4c105">
      <Url>https://nokia.sharepoint.com/sites/gxp/_layouts/15/DocIdRedir.aspx?ID=RBI5PAMIO524-1616901215-51168</Url>
      <Description>RBI5PAMIO524-1616901215-51168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documentManagement/types"/>
    <ds:schemaRef ds:uri="http://www.w3.org/XML/1998/namespace"/>
    <ds:schemaRef ds:uri="http://purl.org/dc/elements/1.1/"/>
    <ds:schemaRef ds:uri="3f2ce089-3858-4176-9a21-a30f9204848e"/>
    <ds:schemaRef ds:uri="http://purl.org/dc/dcmitype/"/>
    <ds:schemaRef ds:uri="http://schemas.microsoft.com/office/2006/metadata/properties"/>
    <ds:schemaRef ds:uri="http://purl.org/dc/terms/"/>
    <ds:schemaRef ds:uri="71c5aaf6-e6ce-465b-b873-5148d2a4c105"/>
    <ds:schemaRef ds:uri="http://schemas.openxmlformats.org/package/2006/metadata/core-properties"/>
    <ds:schemaRef ds:uri="http://schemas.microsoft.com/office/infopath/2007/PartnerControls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3E839D-33A5-41BA-B54B-9D91E0D7A0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978</TotalTime>
  <Pages>5</Pages>
  <Words>1814</Words>
  <Characters>10340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12130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SunYoung LEE (Nokia)</cp:lastModifiedBy>
  <cp:revision>482</cp:revision>
  <dcterms:created xsi:type="dcterms:W3CDTF">2025-06-14T23:04:00Z</dcterms:created>
  <dcterms:modified xsi:type="dcterms:W3CDTF">2025-08-14T06:50:00Z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537cfa41-9e37-45d8-8a12-4bebb7fb09c6</vt:lpwstr>
  </property>
</Properties>
</file>